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77697C" w14:textId="066B4A86" w:rsidR="00CD6D5B" w:rsidRPr="003B6912" w:rsidRDefault="00E678B2" w:rsidP="00CD6D5B">
      <w:pPr>
        <w:pStyle w:val="Ttulo1"/>
        <w:spacing w:before="167"/>
        <w:ind w:left="3420" w:right="3458" w:firstLine="0"/>
        <w:rPr>
          <w:rFonts w:asciiTheme="minorHAnsi" w:hAnsiTheme="minorHAnsi" w:cstheme="minorHAnsi"/>
          <w:sz w:val="22"/>
          <w:szCs w:val="22"/>
        </w:rPr>
      </w:pPr>
      <w:r w:rsidRPr="003B6912">
        <w:rPr>
          <w:rFonts w:asciiTheme="minorHAnsi" w:hAnsiTheme="minorHAnsi" w:cstheme="minorHAnsi"/>
          <w:sz w:val="22"/>
          <w:szCs w:val="22"/>
        </w:rPr>
        <w:t>TÉRMINOS DE REFERENCIA</w:t>
      </w:r>
    </w:p>
    <w:p w14:paraId="5D169998" w14:textId="77777777" w:rsidR="00CD6D5B" w:rsidRPr="003B6912" w:rsidRDefault="00CD6D5B" w:rsidP="00CD6D5B">
      <w:pPr>
        <w:pStyle w:val="Sinespaciado"/>
        <w:rPr>
          <w:rFonts w:asciiTheme="minorHAnsi" w:hAnsiTheme="minorHAnsi" w:cstheme="minorHAnsi"/>
        </w:rPr>
      </w:pPr>
    </w:p>
    <w:p w14:paraId="2CD5FF3F" w14:textId="0ACAF927" w:rsidR="00E46D32" w:rsidRPr="00EF39AF" w:rsidRDefault="00E678B2" w:rsidP="00EF39AF">
      <w:pPr>
        <w:pStyle w:val="Textoindependiente"/>
        <w:ind w:left="100"/>
        <w:rPr>
          <w:rFonts w:asciiTheme="minorHAnsi" w:hAnsiTheme="minorHAnsi" w:cstheme="minorHAnsi"/>
          <w:sz w:val="22"/>
          <w:szCs w:val="22"/>
        </w:rPr>
      </w:pPr>
      <w:r w:rsidRPr="003B6912">
        <w:rPr>
          <w:rFonts w:asciiTheme="minorHAnsi" w:hAnsiTheme="minorHAnsi" w:cstheme="minorHAnsi"/>
          <w:b/>
          <w:sz w:val="22"/>
          <w:szCs w:val="22"/>
        </w:rPr>
        <w:t xml:space="preserve">Proceso: </w:t>
      </w:r>
      <w:r w:rsidR="00BE5425" w:rsidRPr="003B6912">
        <w:rPr>
          <w:rFonts w:asciiTheme="minorHAnsi" w:hAnsiTheme="minorHAnsi" w:cstheme="minorHAnsi"/>
          <w:sz w:val="22"/>
          <w:szCs w:val="22"/>
        </w:rPr>
        <w:t xml:space="preserve">Rehabilitación de la armería perteneciente al </w:t>
      </w:r>
      <w:r w:rsidR="00943C64">
        <w:rPr>
          <w:rFonts w:asciiTheme="minorHAnsi" w:hAnsiTheme="minorHAnsi" w:cstheme="minorHAnsi"/>
          <w:sz w:val="22"/>
          <w:szCs w:val="22"/>
        </w:rPr>
        <w:t>Comando Logístico N.º 73 “Girón”</w:t>
      </w:r>
      <w:r w:rsidR="006E3454" w:rsidRPr="00722EE3">
        <w:rPr>
          <w:rFonts w:asciiTheme="minorHAnsi" w:hAnsiTheme="minorHAnsi" w:cstheme="minorHAnsi"/>
          <w:sz w:val="22"/>
          <w:szCs w:val="22"/>
        </w:rPr>
        <w:t xml:space="preserve"> </w:t>
      </w:r>
      <w:r w:rsidR="006E3454">
        <w:rPr>
          <w:rFonts w:asciiTheme="minorHAnsi" w:hAnsiTheme="minorHAnsi" w:cstheme="minorHAnsi"/>
          <w:sz w:val="22"/>
          <w:szCs w:val="22"/>
        </w:rPr>
        <w:t xml:space="preserve">del </w:t>
      </w:r>
      <w:r w:rsidR="00EF39AF">
        <w:rPr>
          <w:rFonts w:asciiTheme="minorHAnsi" w:hAnsiTheme="minorHAnsi" w:cstheme="minorHAnsi"/>
          <w:sz w:val="22"/>
          <w:szCs w:val="22"/>
        </w:rPr>
        <w:t>E</w:t>
      </w:r>
      <w:r w:rsidR="006E3454">
        <w:rPr>
          <w:rFonts w:asciiTheme="minorHAnsi" w:hAnsiTheme="minorHAnsi" w:cstheme="minorHAnsi"/>
          <w:sz w:val="22"/>
          <w:szCs w:val="22"/>
        </w:rPr>
        <w:t>jército</w:t>
      </w:r>
      <w:r w:rsidR="00BE5425" w:rsidRPr="003B6912">
        <w:rPr>
          <w:rFonts w:asciiTheme="minorHAnsi" w:hAnsiTheme="minorHAnsi" w:cstheme="minorHAnsi"/>
          <w:sz w:val="22"/>
          <w:szCs w:val="22"/>
        </w:rPr>
        <w:t xml:space="preserve">, </w:t>
      </w:r>
      <w:r w:rsidR="006E3454">
        <w:rPr>
          <w:rFonts w:asciiTheme="minorHAnsi" w:hAnsiTheme="minorHAnsi" w:cstheme="minorHAnsi"/>
          <w:sz w:val="22"/>
          <w:szCs w:val="22"/>
        </w:rPr>
        <w:t>Cuenca</w:t>
      </w:r>
      <w:r w:rsidR="00B10678" w:rsidRPr="003B6912">
        <w:rPr>
          <w:rFonts w:asciiTheme="minorHAnsi" w:hAnsiTheme="minorHAnsi" w:cstheme="minorHAnsi"/>
          <w:sz w:val="22"/>
          <w:szCs w:val="22"/>
        </w:rPr>
        <w:t>.</w:t>
      </w:r>
    </w:p>
    <w:p w14:paraId="28ADDE5E" w14:textId="49475A75" w:rsidR="00E46D32" w:rsidRPr="00360B7C" w:rsidRDefault="00E678B2">
      <w:pPr>
        <w:spacing w:before="24"/>
        <w:ind w:left="100"/>
        <w:rPr>
          <w:rFonts w:asciiTheme="minorHAnsi" w:hAnsiTheme="minorHAnsi" w:cstheme="minorHAnsi"/>
          <w:bCs/>
          <w:lang w:val="es-419"/>
        </w:rPr>
      </w:pPr>
      <w:r w:rsidRPr="003B6912">
        <w:rPr>
          <w:rFonts w:asciiTheme="minorHAnsi" w:hAnsiTheme="minorHAnsi" w:cstheme="minorHAnsi"/>
          <w:b/>
        </w:rPr>
        <w:t xml:space="preserve">Fecha de publicación: </w:t>
      </w:r>
      <w:r w:rsidR="00360B7C" w:rsidRPr="00360B7C">
        <w:rPr>
          <w:rFonts w:asciiTheme="minorHAnsi" w:hAnsiTheme="minorHAnsi" w:cstheme="minorHAnsi"/>
          <w:bCs/>
        </w:rPr>
        <w:t>15 de diciembre del 2025</w:t>
      </w:r>
    </w:p>
    <w:p w14:paraId="313884C1" w14:textId="5F381274" w:rsidR="00E46D32" w:rsidRPr="00360B7C" w:rsidRDefault="00E678B2">
      <w:pPr>
        <w:spacing w:before="25"/>
        <w:ind w:left="100"/>
        <w:rPr>
          <w:rFonts w:asciiTheme="minorHAnsi" w:hAnsiTheme="minorHAnsi" w:cstheme="minorHAnsi"/>
          <w:lang w:val="es-419"/>
        </w:rPr>
      </w:pPr>
      <w:r w:rsidRPr="003B6912">
        <w:rPr>
          <w:rFonts w:asciiTheme="minorHAnsi" w:hAnsiTheme="minorHAnsi" w:cstheme="minorHAnsi"/>
          <w:b/>
        </w:rPr>
        <w:t xml:space="preserve">Fecha límite de entrega de ofertas: </w:t>
      </w:r>
      <w:r w:rsidR="00360B7C" w:rsidRPr="00360B7C">
        <w:rPr>
          <w:rFonts w:asciiTheme="minorHAnsi" w:hAnsiTheme="minorHAnsi" w:cstheme="minorHAnsi"/>
        </w:rPr>
        <w:t>8 de enero del 2026</w:t>
      </w:r>
    </w:p>
    <w:p w14:paraId="6A68E2A6" w14:textId="2F98B58A" w:rsidR="002A69DD" w:rsidRDefault="00C15E8D">
      <w:pPr>
        <w:spacing w:before="21"/>
        <w:ind w:left="100"/>
        <w:rPr>
          <w:rFonts w:asciiTheme="minorHAnsi" w:hAnsiTheme="minorHAnsi" w:cstheme="minorHAnsi"/>
        </w:rPr>
      </w:pPr>
      <w:r w:rsidRPr="009574E2">
        <w:rPr>
          <w:rFonts w:asciiTheme="minorHAnsi" w:hAnsiTheme="minorHAnsi" w:cstheme="minorHAnsi"/>
          <w:b/>
        </w:rPr>
        <w:t>Correo para envío de oferta:</w:t>
      </w:r>
      <w:r w:rsidRPr="009574E2">
        <w:rPr>
          <w:rFonts w:asciiTheme="minorHAnsi" w:hAnsiTheme="minorHAnsi" w:cstheme="minorHAnsi"/>
        </w:rPr>
        <w:t xml:space="preserve"> </w:t>
      </w:r>
      <w:hyperlink r:id="rId11" w:history="1">
        <w:r w:rsidR="002A69DD" w:rsidRPr="00CB2F75">
          <w:rPr>
            <w:rStyle w:val="Hipervnculo"/>
            <w:rFonts w:asciiTheme="minorHAnsi" w:hAnsiTheme="minorHAnsi" w:cstheme="minorHAnsi"/>
          </w:rPr>
          <w:t>tenders.ecuador@maginternational.org</w:t>
        </w:r>
      </w:hyperlink>
    </w:p>
    <w:p w14:paraId="077DF6AB" w14:textId="0AEC1D2A" w:rsidR="00E46D32" w:rsidRDefault="00E678B2" w:rsidP="00CD771F">
      <w:pPr>
        <w:spacing w:before="21"/>
        <w:ind w:left="100"/>
      </w:pPr>
      <w:r w:rsidRPr="003B6912">
        <w:rPr>
          <w:rFonts w:asciiTheme="minorHAnsi" w:hAnsiTheme="minorHAnsi" w:cstheme="minorHAnsi"/>
          <w:b/>
        </w:rPr>
        <w:t xml:space="preserve">Correo de contacto: </w:t>
      </w:r>
      <w:hyperlink r:id="rId12" w:history="1">
        <w:r w:rsidR="00CD771F" w:rsidRPr="00CB2F75">
          <w:rPr>
            <w:rStyle w:val="Hipervnculo"/>
          </w:rPr>
          <w:t>procurement.ecuador@maginternational.org</w:t>
        </w:r>
      </w:hyperlink>
    </w:p>
    <w:p w14:paraId="16175090" w14:textId="77777777" w:rsidR="00CD771F" w:rsidRPr="003B6912" w:rsidRDefault="00CD771F" w:rsidP="00CD771F">
      <w:pPr>
        <w:spacing w:before="21"/>
        <w:ind w:left="100"/>
        <w:rPr>
          <w:rFonts w:asciiTheme="minorHAnsi" w:hAnsiTheme="minorHAnsi" w:cstheme="minorHAnsi"/>
        </w:rPr>
      </w:pPr>
    </w:p>
    <w:p w14:paraId="066CC2E9" w14:textId="77777777" w:rsidR="00E46D32" w:rsidRPr="003B6912" w:rsidRDefault="00E678B2">
      <w:pPr>
        <w:pStyle w:val="Ttulo1"/>
        <w:numPr>
          <w:ilvl w:val="0"/>
          <w:numId w:val="1"/>
        </w:numPr>
        <w:tabs>
          <w:tab w:val="left" w:pos="821"/>
        </w:tabs>
        <w:ind w:hanging="361"/>
        <w:rPr>
          <w:rFonts w:asciiTheme="minorHAnsi" w:hAnsiTheme="minorHAnsi" w:cstheme="minorHAnsi"/>
          <w:sz w:val="22"/>
          <w:szCs w:val="22"/>
        </w:rPr>
      </w:pPr>
      <w:r w:rsidRPr="003B6912">
        <w:rPr>
          <w:rFonts w:asciiTheme="minorHAnsi" w:hAnsiTheme="minorHAnsi" w:cstheme="minorHAnsi"/>
          <w:sz w:val="22"/>
          <w:szCs w:val="22"/>
        </w:rPr>
        <w:t>Antecedentes</w:t>
      </w:r>
    </w:p>
    <w:p w14:paraId="157E0E62" w14:textId="77777777" w:rsidR="00E46D32" w:rsidRPr="003B6912" w:rsidRDefault="00E46D32">
      <w:pPr>
        <w:pStyle w:val="Textoindependiente"/>
        <w:spacing w:before="8"/>
        <w:rPr>
          <w:rFonts w:asciiTheme="minorHAnsi" w:hAnsiTheme="minorHAnsi" w:cstheme="minorHAnsi"/>
          <w:b/>
          <w:sz w:val="22"/>
          <w:szCs w:val="22"/>
        </w:rPr>
      </w:pPr>
    </w:p>
    <w:p w14:paraId="4F582CDC" w14:textId="77777777" w:rsidR="00B50A5E" w:rsidRPr="003B6912" w:rsidRDefault="00E678B2" w:rsidP="00B50A5E">
      <w:pPr>
        <w:pStyle w:val="Textoindependiente"/>
        <w:spacing w:before="1" w:line="259" w:lineRule="auto"/>
        <w:ind w:left="820" w:right="135"/>
        <w:jc w:val="both"/>
        <w:rPr>
          <w:rFonts w:asciiTheme="minorHAnsi" w:hAnsiTheme="minorHAnsi" w:cstheme="minorHAnsi"/>
          <w:sz w:val="22"/>
          <w:szCs w:val="22"/>
        </w:rPr>
      </w:pPr>
      <w:r w:rsidRPr="003B6912">
        <w:rPr>
          <w:rFonts w:asciiTheme="minorHAnsi" w:hAnsiTheme="minorHAnsi" w:cstheme="minorHAnsi"/>
          <w:sz w:val="22"/>
          <w:szCs w:val="22"/>
        </w:rPr>
        <w:t>The Mines Advisory Group (MAG), es una Organización No Gubernamental internacional cuyo ámbito de acción es la seguridad humanitaria. La visión de MAG es crear un futuro seguro para niñas, niños, mujeres y hombres afectados por la violencia armada y los conflictos. Desde 1989, trabajamos en comunidades afectadas por conflictos para recuperar zonas contaminadas por minas terrestres, municiones de racimo y otros elementos explosivos.</w:t>
      </w:r>
    </w:p>
    <w:p w14:paraId="02321081" w14:textId="77777777" w:rsidR="00B50A5E" w:rsidRPr="003B6912" w:rsidRDefault="00B50A5E" w:rsidP="002125D9">
      <w:pPr>
        <w:pStyle w:val="Textoindependiente"/>
        <w:spacing w:before="1" w:line="259" w:lineRule="auto"/>
        <w:ind w:left="2160" w:right="135" w:hanging="1340"/>
        <w:jc w:val="both"/>
        <w:rPr>
          <w:rFonts w:asciiTheme="minorHAnsi" w:hAnsiTheme="minorHAnsi" w:cstheme="minorHAnsi"/>
          <w:b/>
          <w:bCs/>
          <w:sz w:val="22"/>
          <w:szCs w:val="22"/>
        </w:rPr>
      </w:pPr>
    </w:p>
    <w:p w14:paraId="05AD1B0A" w14:textId="3174B68E" w:rsidR="00E46D32" w:rsidRPr="003B6912" w:rsidRDefault="00B50A5E" w:rsidP="00B50A5E">
      <w:pPr>
        <w:pStyle w:val="Textoindependiente"/>
        <w:spacing w:before="1" w:line="259" w:lineRule="auto"/>
        <w:ind w:left="820" w:right="135"/>
        <w:jc w:val="both"/>
        <w:rPr>
          <w:rFonts w:asciiTheme="minorHAnsi" w:hAnsiTheme="minorHAnsi" w:cstheme="minorHAnsi"/>
          <w:sz w:val="22"/>
          <w:szCs w:val="22"/>
        </w:rPr>
      </w:pPr>
      <w:r w:rsidRPr="003B6912">
        <w:rPr>
          <w:rFonts w:asciiTheme="minorHAnsi" w:hAnsiTheme="minorHAnsi" w:cstheme="minorHAnsi"/>
          <w:sz w:val="22"/>
          <w:szCs w:val="22"/>
        </w:rPr>
        <w:t xml:space="preserve">En este contexto, la Oficina País de MAG en Ecuador se encuentra colaborando con </w:t>
      </w:r>
      <w:r w:rsidR="00BE5425" w:rsidRPr="003B6912">
        <w:rPr>
          <w:rFonts w:asciiTheme="minorHAnsi" w:hAnsiTheme="minorHAnsi" w:cstheme="minorHAnsi"/>
          <w:sz w:val="22"/>
          <w:szCs w:val="22"/>
        </w:rPr>
        <w:t xml:space="preserve">el </w:t>
      </w:r>
      <w:r w:rsidR="00943C64">
        <w:rPr>
          <w:rFonts w:asciiTheme="minorHAnsi" w:hAnsiTheme="minorHAnsi" w:cstheme="minorHAnsi"/>
          <w:sz w:val="22"/>
          <w:szCs w:val="22"/>
        </w:rPr>
        <w:t>Comando Logístico N.º 73 “Girón”</w:t>
      </w:r>
      <w:r w:rsidR="00350BC0" w:rsidRPr="00722EE3">
        <w:rPr>
          <w:rFonts w:asciiTheme="minorHAnsi" w:hAnsiTheme="minorHAnsi" w:cstheme="minorHAnsi"/>
          <w:sz w:val="22"/>
          <w:szCs w:val="22"/>
        </w:rPr>
        <w:t xml:space="preserve"> en la </w:t>
      </w:r>
      <w:r w:rsidR="00780476">
        <w:rPr>
          <w:rFonts w:asciiTheme="minorHAnsi" w:hAnsiTheme="minorHAnsi" w:cstheme="minorHAnsi"/>
          <w:sz w:val="22"/>
          <w:szCs w:val="22"/>
        </w:rPr>
        <w:t>c</w:t>
      </w:r>
      <w:r w:rsidR="00350BC0" w:rsidRPr="00722EE3">
        <w:rPr>
          <w:rFonts w:asciiTheme="minorHAnsi" w:hAnsiTheme="minorHAnsi" w:cstheme="minorHAnsi"/>
          <w:sz w:val="22"/>
          <w:szCs w:val="22"/>
        </w:rPr>
        <w:t>iudad de Cuenca</w:t>
      </w:r>
      <w:r w:rsidR="00766ECB" w:rsidRPr="00722EE3">
        <w:rPr>
          <w:rFonts w:asciiTheme="minorHAnsi" w:hAnsiTheme="minorHAnsi" w:cstheme="minorHAnsi"/>
          <w:sz w:val="22"/>
          <w:szCs w:val="22"/>
        </w:rPr>
        <w:t>,</w:t>
      </w:r>
      <w:r w:rsidRPr="00722EE3">
        <w:rPr>
          <w:rFonts w:asciiTheme="minorHAnsi" w:hAnsiTheme="minorHAnsi" w:cstheme="minorHAnsi"/>
          <w:sz w:val="22"/>
          <w:szCs w:val="22"/>
        </w:rPr>
        <w:t xml:space="preserve"> en actividades que permitan mejorar los niveles de seguridad del depósito.</w:t>
      </w:r>
      <w:r w:rsidRPr="003B6912">
        <w:rPr>
          <w:rFonts w:asciiTheme="minorHAnsi" w:hAnsiTheme="minorHAnsi" w:cstheme="minorHAnsi"/>
          <w:sz w:val="22"/>
          <w:szCs w:val="22"/>
        </w:rPr>
        <w:t xml:space="preserve"> En este contexto, se invita a proveedores al proceso de subasta para la mejora </w:t>
      </w:r>
      <w:r w:rsidR="00766ECB" w:rsidRPr="003B6912">
        <w:rPr>
          <w:rFonts w:asciiTheme="minorHAnsi" w:hAnsiTheme="minorHAnsi" w:cstheme="minorHAnsi"/>
          <w:sz w:val="22"/>
          <w:szCs w:val="22"/>
        </w:rPr>
        <w:t xml:space="preserve">de los niveles de seguridad infraestructural </w:t>
      </w:r>
      <w:r w:rsidRPr="003B6912">
        <w:rPr>
          <w:rFonts w:asciiTheme="minorHAnsi" w:hAnsiTheme="minorHAnsi" w:cstheme="minorHAnsi"/>
          <w:sz w:val="22"/>
          <w:szCs w:val="22"/>
        </w:rPr>
        <w:t>en la dirección.</w:t>
      </w:r>
    </w:p>
    <w:p w14:paraId="572DA637" w14:textId="77777777" w:rsidR="00B50A5E" w:rsidRPr="003B6912" w:rsidRDefault="00B50A5E" w:rsidP="00B50A5E">
      <w:pPr>
        <w:pStyle w:val="Textoindependiente"/>
        <w:spacing w:before="1" w:line="259" w:lineRule="auto"/>
        <w:ind w:left="820" w:right="135"/>
        <w:jc w:val="both"/>
        <w:rPr>
          <w:rFonts w:asciiTheme="minorHAnsi" w:hAnsiTheme="minorHAnsi" w:cstheme="minorHAnsi"/>
          <w:sz w:val="22"/>
          <w:szCs w:val="22"/>
        </w:rPr>
      </w:pPr>
    </w:p>
    <w:p w14:paraId="5CF313F1" w14:textId="77777777" w:rsidR="00E46D32" w:rsidRPr="003B6912" w:rsidRDefault="00E678B2">
      <w:pPr>
        <w:pStyle w:val="Ttulo1"/>
        <w:numPr>
          <w:ilvl w:val="0"/>
          <w:numId w:val="1"/>
        </w:numPr>
        <w:tabs>
          <w:tab w:val="left" w:pos="821"/>
        </w:tabs>
        <w:ind w:hanging="361"/>
        <w:rPr>
          <w:rFonts w:asciiTheme="minorHAnsi" w:hAnsiTheme="minorHAnsi" w:cstheme="minorHAnsi"/>
          <w:sz w:val="22"/>
          <w:szCs w:val="22"/>
        </w:rPr>
      </w:pPr>
      <w:r w:rsidRPr="003B6912">
        <w:rPr>
          <w:rFonts w:asciiTheme="minorHAnsi" w:hAnsiTheme="minorHAnsi" w:cstheme="minorHAnsi"/>
          <w:sz w:val="22"/>
          <w:szCs w:val="22"/>
        </w:rPr>
        <w:t>Objeto</w:t>
      </w:r>
    </w:p>
    <w:p w14:paraId="7450DF10" w14:textId="77777777" w:rsidR="00E46D32" w:rsidRPr="003B6912" w:rsidRDefault="00E46D32">
      <w:pPr>
        <w:pStyle w:val="Textoindependiente"/>
        <w:spacing w:before="11"/>
        <w:rPr>
          <w:rFonts w:asciiTheme="minorHAnsi" w:hAnsiTheme="minorHAnsi" w:cstheme="minorHAnsi"/>
          <w:b/>
          <w:sz w:val="22"/>
          <w:szCs w:val="22"/>
        </w:rPr>
      </w:pPr>
    </w:p>
    <w:p w14:paraId="1E98B67C" w14:textId="386BD4B6" w:rsidR="00E46D32" w:rsidRPr="003B6912" w:rsidRDefault="00BE5425" w:rsidP="00766ECB">
      <w:pPr>
        <w:pStyle w:val="Textoindependiente"/>
        <w:spacing w:before="1" w:line="259" w:lineRule="auto"/>
        <w:ind w:left="820" w:right="135"/>
        <w:jc w:val="both"/>
        <w:rPr>
          <w:rFonts w:asciiTheme="minorHAnsi" w:hAnsiTheme="minorHAnsi" w:cstheme="minorHAnsi"/>
          <w:sz w:val="22"/>
          <w:szCs w:val="22"/>
        </w:rPr>
      </w:pPr>
      <w:r w:rsidRPr="003B6912">
        <w:rPr>
          <w:rFonts w:asciiTheme="minorHAnsi" w:hAnsiTheme="minorHAnsi" w:cstheme="minorHAnsi"/>
          <w:sz w:val="22"/>
          <w:szCs w:val="22"/>
        </w:rPr>
        <w:t xml:space="preserve">Rehabilitación de la armería perteneciente al </w:t>
      </w:r>
      <w:r w:rsidR="00943C64">
        <w:rPr>
          <w:rFonts w:asciiTheme="minorHAnsi" w:hAnsiTheme="minorHAnsi" w:cstheme="minorHAnsi"/>
          <w:sz w:val="22"/>
          <w:szCs w:val="22"/>
        </w:rPr>
        <w:t>Comando Logístico N.º 73 “Girón”</w:t>
      </w:r>
      <w:r w:rsidR="00350BC0">
        <w:rPr>
          <w:rFonts w:asciiTheme="minorHAnsi" w:hAnsiTheme="minorHAnsi" w:cstheme="minorHAnsi"/>
          <w:sz w:val="22"/>
          <w:szCs w:val="22"/>
        </w:rPr>
        <w:t xml:space="preserve"> de la ciudad de Cuenca</w:t>
      </w:r>
      <w:r w:rsidR="00FF11E1" w:rsidRPr="003B6912">
        <w:rPr>
          <w:rFonts w:asciiTheme="minorHAnsi" w:hAnsiTheme="minorHAnsi" w:cstheme="minorHAnsi"/>
          <w:sz w:val="22"/>
          <w:szCs w:val="22"/>
        </w:rPr>
        <w:t>. Mism</w:t>
      </w:r>
      <w:r w:rsidR="00350BC0">
        <w:rPr>
          <w:rFonts w:asciiTheme="minorHAnsi" w:hAnsiTheme="minorHAnsi" w:cstheme="minorHAnsi"/>
          <w:sz w:val="22"/>
          <w:szCs w:val="22"/>
        </w:rPr>
        <w:t>o</w:t>
      </w:r>
      <w:r w:rsidR="00FF11E1" w:rsidRPr="003B6912">
        <w:rPr>
          <w:rFonts w:asciiTheme="minorHAnsi" w:hAnsiTheme="minorHAnsi" w:cstheme="minorHAnsi"/>
          <w:sz w:val="22"/>
          <w:szCs w:val="22"/>
        </w:rPr>
        <w:t xml:space="preserve"> que incluye las actividades contempladas en el punto 3 del presente documento.</w:t>
      </w:r>
    </w:p>
    <w:p w14:paraId="14F88C7F" w14:textId="77777777" w:rsidR="00FF11E1" w:rsidRPr="003B6912" w:rsidRDefault="00FF11E1" w:rsidP="00FF11E1">
      <w:pPr>
        <w:pStyle w:val="Textoindependiente"/>
        <w:spacing w:before="3"/>
        <w:ind w:left="820"/>
        <w:rPr>
          <w:rFonts w:asciiTheme="minorHAnsi" w:hAnsiTheme="minorHAnsi" w:cstheme="minorHAnsi"/>
          <w:sz w:val="22"/>
          <w:szCs w:val="22"/>
        </w:rPr>
      </w:pPr>
    </w:p>
    <w:p w14:paraId="639D653F" w14:textId="77777777" w:rsidR="00E46D32" w:rsidRPr="003B6912" w:rsidRDefault="00E678B2">
      <w:pPr>
        <w:pStyle w:val="Ttulo1"/>
        <w:numPr>
          <w:ilvl w:val="0"/>
          <w:numId w:val="1"/>
        </w:numPr>
        <w:tabs>
          <w:tab w:val="left" w:pos="821"/>
        </w:tabs>
        <w:ind w:hanging="361"/>
        <w:rPr>
          <w:rFonts w:asciiTheme="minorHAnsi" w:hAnsiTheme="minorHAnsi" w:cstheme="minorHAnsi"/>
          <w:sz w:val="22"/>
          <w:szCs w:val="22"/>
        </w:rPr>
      </w:pPr>
      <w:r w:rsidRPr="003B6912">
        <w:rPr>
          <w:rFonts w:asciiTheme="minorHAnsi" w:hAnsiTheme="minorHAnsi" w:cstheme="minorHAnsi"/>
          <w:sz w:val="22"/>
          <w:szCs w:val="22"/>
        </w:rPr>
        <w:t>Requerimientos</w:t>
      </w:r>
      <w:r w:rsidRPr="003B6912">
        <w:rPr>
          <w:rFonts w:asciiTheme="minorHAnsi" w:hAnsiTheme="minorHAnsi" w:cstheme="minorHAnsi"/>
          <w:spacing w:val="-3"/>
          <w:sz w:val="22"/>
          <w:szCs w:val="22"/>
        </w:rPr>
        <w:t xml:space="preserve"> </w:t>
      </w:r>
      <w:r w:rsidRPr="003B6912">
        <w:rPr>
          <w:rFonts w:asciiTheme="minorHAnsi" w:hAnsiTheme="minorHAnsi" w:cstheme="minorHAnsi"/>
          <w:sz w:val="22"/>
          <w:szCs w:val="22"/>
        </w:rPr>
        <w:t>técnicos</w:t>
      </w:r>
    </w:p>
    <w:p w14:paraId="2842168D" w14:textId="77777777" w:rsidR="00E46D32" w:rsidRPr="003B6912" w:rsidRDefault="00E46D32" w:rsidP="00293C4D">
      <w:pPr>
        <w:pStyle w:val="Textoindependiente"/>
        <w:spacing w:before="9"/>
        <w:jc w:val="both"/>
        <w:rPr>
          <w:rFonts w:asciiTheme="minorHAnsi" w:hAnsiTheme="minorHAnsi" w:cstheme="minorHAnsi"/>
          <w:b/>
          <w:sz w:val="22"/>
          <w:szCs w:val="22"/>
        </w:rPr>
      </w:pPr>
    </w:p>
    <w:p w14:paraId="0A67F1F2" w14:textId="20E11EDA" w:rsidR="00E46D32" w:rsidRPr="003B6912" w:rsidRDefault="00E678B2" w:rsidP="00293C4D">
      <w:pPr>
        <w:pStyle w:val="Textoindependiente"/>
        <w:spacing w:line="259" w:lineRule="auto"/>
        <w:ind w:left="820" w:right="624"/>
        <w:jc w:val="both"/>
        <w:rPr>
          <w:rFonts w:asciiTheme="minorHAnsi" w:hAnsiTheme="minorHAnsi" w:cstheme="minorHAnsi"/>
          <w:sz w:val="22"/>
          <w:szCs w:val="22"/>
        </w:rPr>
      </w:pPr>
      <w:r w:rsidRPr="003B6912">
        <w:rPr>
          <w:rFonts w:asciiTheme="minorHAnsi" w:hAnsiTheme="minorHAnsi" w:cstheme="minorHAnsi"/>
          <w:sz w:val="22"/>
          <w:szCs w:val="22"/>
        </w:rPr>
        <w:t xml:space="preserve">A continuación, se detalla los requerimientos para </w:t>
      </w:r>
      <w:r w:rsidR="00FF11E1" w:rsidRPr="003B6912">
        <w:rPr>
          <w:rFonts w:asciiTheme="minorHAnsi" w:hAnsiTheme="minorHAnsi" w:cstheme="minorHAnsi"/>
          <w:sz w:val="22"/>
          <w:szCs w:val="22"/>
        </w:rPr>
        <w:t>la</w:t>
      </w:r>
      <w:r w:rsidR="00D80C0E" w:rsidRPr="003B6912">
        <w:rPr>
          <w:rFonts w:asciiTheme="minorHAnsi" w:hAnsiTheme="minorHAnsi" w:cstheme="minorHAnsi"/>
          <w:sz w:val="22"/>
          <w:szCs w:val="22"/>
        </w:rPr>
        <w:t xml:space="preserve"> presente </w:t>
      </w:r>
      <w:r w:rsidR="00FF11E1" w:rsidRPr="003B6912">
        <w:rPr>
          <w:rFonts w:asciiTheme="minorHAnsi" w:hAnsiTheme="minorHAnsi" w:cstheme="minorHAnsi"/>
          <w:sz w:val="22"/>
          <w:szCs w:val="22"/>
        </w:rPr>
        <w:t>subasta</w:t>
      </w:r>
      <w:r w:rsidRPr="003B6912">
        <w:rPr>
          <w:rFonts w:asciiTheme="minorHAnsi" w:hAnsiTheme="minorHAnsi" w:cstheme="minorHAnsi"/>
          <w:sz w:val="22"/>
          <w:szCs w:val="22"/>
        </w:rPr>
        <w:t xml:space="preserve">, mismos que deberán ser </w:t>
      </w:r>
      <w:r w:rsidR="006D3930" w:rsidRPr="003B6912">
        <w:rPr>
          <w:rFonts w:asciiTheme="minorHAnsi" w:hAnsiTheme="minorHAnsi" w:cstheme="minorHAnsi"/>
          <w:sz w:val="22"/>
          <w:szCs w:val="22"/>
        </w:rPr>
        <w:t xml:space="preserve">construidos e </w:t>
      </w:r>
      <w:r w:rsidRPr="003B6912">
        <w:rPr>
          <w:rFonts w:asciiTheme="minorHAnsi" w:hAnsiTheme="minorHAnsi" w:cstheme="minorHAnsi"/>
          <w:sz w:val="22"/>
          <w:szCs w:val="22"/>
        </w:rPr>
        <w:t>instalados:</w:t>
      </w:r>
    </w:p>
    <w:p w14:paraId="646E07ED" w14:textId="77777777" w:rsidR="00A40A84" w:rsidRPr="003B6912" w:rsidRDefault="00A40A84">
      <w:pPr>
        <w:rPr>
          <w:rFonts w:asciiTheme="minorHAnsi" w:hAnsiTheme="minorHAnsi"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37"/>
        <w:gridCol w:w="5547"/>
        <w:gridCol w:w="701"/>
        <w:gridCol w:w="753"/>
        <w:gridCol w:w="1570"/>
      </w:tblGrid>
      <w:tr w:rsidR="00E474C6" w:rsidRPr="00C63A0E" w14:paraId="6D0C2F2B" w14:textId="77777777" w:rsidTr="005E0F65">
        <w:trPr>
          <w:trHeight w:val="20"/>
          <w:tblHeader/>
        </w:trPr>
        <w:tc>
          <w:tcPr>
            <w:tcW w:w="0" w:type="auto"/>
            <w:shd w:val="clear" w:color="000000" w:fill="C4BD97"/>
            <w:noWrap/>
            <w:vAlign w:val="center"/>
            <w:hideMark/>
          </w:tcPr>
          <w:p w14:paraId="08AD2CD3"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Ítem No.</w:t>
            </w:r>
          </w:p>
        </w:tc>
        <w:tc>
          <w:tcPr>
            <w:tcW w:w="0" w:type="auto"/>
            <w:shd w:val="clear" w:color="000000" w:fill="C4BD97"/>
            <w:noWrap/>
            <w:vAlign w:val="center"/>
            <w:hideMark/>
          </w:tcPr>
          <w:p w14:paraId="769D5DB6"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DESCRIPCIÓN</w:t>
            </w:r>
          </w:p>
        </w:tc>
        <w:tc>
          <w:tcPr>
            <w:tcW w:w="0" w:type="auto"/>
            <w:shd w:val="clear" w:color="000000" w:fill="C4BD97"/>
            <w:noWrap/>
            <w:vAlign w:val="center"/>
            <w:hideMark/>
          </w:tcPr>
          <w:p w14:paraId="0E20FEC4"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UNITS</w:t>
            </w:r>
          </w:p>
        </w:tc>
        <w:tc>
          <w:tcPr>
            <w:tcW w:w="0" w:type="auto"/>
            <w:shd w:val="clear" w:color="000000" w:fill="C4BD97"/>
            <w:noWrap/>
            <w:vAlign w:val="center"/>
            <w:hideMark/>
          </w:tcPr>
          <w:p w14:paraId="22DA4B32"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QTY</w:t>
            </w:r>
          </w:p>
        </w:tc>
        <w:tc>
          <w:tcPr>
            <w:tcW w:w="0" w:type="auto"/>
            <w:shd w:val="clear" w:color="000000" w:fill="C4BD97"/>
            <w:vAlign w:val="center"/>
            <w:hideMark/>
          </w:tcPr>
          <w:p w14:paraId="2B83742A" w14:textId="39C7DCC7" w:rsidR="00E474C6" w:rsidRPr="00C63A0E" w:rsidRDefault="0091137C" w:rsidP="00780476">
            <w:pPr>
              <w:widowControl/>
              <w:autoSpaceDE/>
              <w:autoSpaceDN/>
              <w:jc w:val="center"/>
              <w:rPr>
                <w:rFonts w:asciiTheme="minorHAnsi" w:eastAsia="Times New Roman" w:hAnsiTheme="minorHAnsi" w:cstheme="minorHAnsi"/>
                <w:b/>
                <w:bCs/>
                <w:color w:val="000000"/>
                <w:lang w:val="es-EC" w:eastAsia="es-EC"/>
              </w:rPr>
            </w:pPr>
            <w:r w:rsidRPr="00C63A0E">
              <w:rPr>
                <w:rFonts w:asciiTheme="minorHAnsi" w:eastAsia="Times New Roman" w:hAnsiTheme="minorHAnsi" w:cstheme="minorHAnsi"/>
                <w:b/>
                <w:bCs/>
                <w:color w:val="000000"/>
                <w:lang w:val="es-EC" w:eastAsia="es-EC"/>
              </w:rPr>
              <w:t>Ubicación</w:t>
            </w:r>
          </w:p>
        </w:tc>
      </w:tr>
      <w:tr w:rsidR="00E474C6" w:rsidRPr="00C63A0E" w14:paraId="01ED4856" w14:textId="77777777" w:rsidTr="005E0F65">
        <w:trPr>
          <w:trHeight w:val="20"/>
        </w:trPr>
        <w:tc>
          <w:tcPr>
            <w:tcW w:w="0" w:type="auto"/>
            <w:gridSpan w:val="5"/>
            <w:shd w:val="clear" w:color="000000" w:fill="FFFFFF"/>
            <w:noWrap/>
            <w:vAlign w:val="center"/>
            <w:hideMark/>
          </w:tcPr>
          <w:p w14:paraId="077A8281" w14:textId="00B1C982" w:rsidR="00E474C6" w:rsidRPr="00C63A0E" w:rsidRDefault="00E474C6" w:rsidP="00780476">
            <w:pPr>
              <w:widowControl/>
              <w:autoSpaceDE/>
              <w:autoSpaceDN/>
              <w:jc w:val="center"/>
              <w:rPr>
                <w:rFonts w:asciiTheme="minorHAnsi" w:eastAsia="Times New Roman" w:hAnsiTheme="minorHAnsi" w:cstheme="minorHAnsi"/>
                <w:b/>
                <w:bCs/>
                <w:color w:val="4F81BD"/>
                <w:lang w:val="es-EC" w:eastAsia="es-EC"/>
              </w:rPr>
            </w:pPr>
            <w:r w:rsidRPr="00C63A0E">
              <w:rPr>
                <w:rFonts w:asciiTheme="minorHAnsi" w:eastAsia="Times New Roman" w:hAnsiTheme="minorHAnsi" w:cstheme="minorHAnsi"/>
                <w:b/>
                <w:bCs/>
                <w:color w:val="4F81BD"/>
                <w:lang w:val="es-EC" w:eastAsia="es-EC"/>
              </w:rPr>
              <w:t xml:space="preserve">ARMERÍA </w:t>
            </w:r>
            <w:r w:rsidR="00943C64" w:rsidRPr="00C63A0E">
              <w:rPr>
                <w:rFonts w:asciiTheme="minorHAnsi" w:eastAsia="Times New Roman" w:hAnsiTheme="minorHAnsi" w:cstheme="minorHAnsi"/>
                <w:b/>
                <w:bCs/>
                <w:color w:val="4F81BD"/>
                <w:lang w:val="es-EC" w:eastAsia="es-EC"/>
              </w:rPr>
              <w:t>COMANDO LOGÍSTICO N.º 73 “GIRÓN”</w:t>
            </w:r>
            <w:r w:rsidRPr="00C63A0E">
              <w:rPr>
                <w:rFonts w:asciiTheme="minorHAnsi" w:eastAsia="Times New Roman" w:hAnsiTheme="minorHAnsi" w:cstheme="minorHAnsi"/>
                <w:b/>
                <w:bCs/>
                <w:color w:val="4F81BD"/>
                <w:lang w:val="es-EC" w:eastAsia="es-EC"/>
              </w:rPr>
              <w:t xml:space="preserve"> CUENCA</w:t>
            </w:r>
          </w:p>
        </w:tc>
      </w:tr>
      <w:tr w:rsidR="00E474C6" w:rsidRPr="00C63A0E" w14:paraId="1577B086" w14:textId="77777777" w:rsidTr="005E0F65">
        <w:trPr>
          <w:trHeight w:val="20"/>
        </w:trPr>
        <w:tc>
          <w:tcPr>
            <w:tcW w:w="0" w:type="auto"/>
            <w:shd w:val="clear" w:color="000000" w:fill="D9D9D9"/>
            <w:noWrap/>
            <w:vAlign w:val="center"/>
            <w:hideMark/>
          </w:tcPr>
          <w:p w14:paraId="06FCCAEF"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1</w:t>
            </w:r>
          </w:p>
        </w:tc>
        <w:tc>
          <w:tcPr>
            <w:tcW w:w="0" w:type="auto"/>
            <w:shd w:val="clear" w:color="000000" w:fill="D9D9D9"/>
            <w:noWrap/>
            <w:vAlign w:val="center"/>
            <w:hideMark/>
          </w:tcPr>
          <w:p w14:paraId="2B01F570" w14:textId="77777777" w:rsidR="00E474C6" w:rsidRPr="00C63A0E" w:rsidRDefault="00E474C6" w:rsidP="00780476">
            <w:pPr>
              <w:widowControl/>
              <w:autoSpaceDE/>
              <w:autoSpaceDN/>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Trabajos preliminares</w:t>
            </w:r>
          </w:p>
        </w:tc>
        <w:tc>
          <w:tcPr>
            <w:tcW w:w="0" w:type="auto"/>
            <w:shd w:val="clear" w:color="000000" w:fill="D9D9D9"/>
            <w:noWrap/>
            <w:vAlign w:val="center"/>
            <w:hideMark/>
          </w:tcPr>
          <w:p w14:paraId="0531A685" w14:textId="40EC90C8"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5CCDE291" w14:textId="4E7B32E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vAlign w:val="center"/>
            <w:hideMark/>
          </w:tcPr>
          <w:p w14:paraId="6179B73E" w14:textId="675CB77C" w:rsidR="00E474C6" w:rsidRPr="00C63A0E" w:rsidRDefault="00E474C6" w:rsidP="00780476">
            <w:pPr>
              <w:widowControl/>
              <w:autoSpaceDE/>
              <w:autoSpaceDN/>
              <w:jc w:val="center"/>
              <w:rPr>
                <w:rFonts w:asciiTheme="minorHAnsi" w:eastAsia="Times New Roman" w:hAnsiTheme="minorHAnsi" w:cstheme="minorHAnsi"/>
                <w:b/>
                <w:bCs/>
                <w:color w:val="000000"/>
                <w:lang w:val="es-EC" w:eastAsia="es-EC"/>
              </w:rPr>
            </w:pPr>
          </w:p>
        </w:tc>
      </w:tr>
      <w:tr w:rsidR="00E474C6" w:rsidRPr="00C63A0E" w14:paraId="76DE0BB2" w14:textId="77777777" w:rsidTr="005E0F65">
        <w:trPr>
          <w:trHeight w:val="20"/>
        </w:trPr>
        <w:tc>
          <w:tcPr>
            <w:tcW w:w="0" w:type="auto"/>
            <w:shd w:val="clear" w:color="000000" w:fill="FFFFFF"/>
            <w:noWrap/>
            <w:vAlign w:val="center"/>
            <w:hideMark/>
          </w:tcPr>
          <w:p w14:paraId="2BBBC6D8"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1.1</w:t>
            </w:r>
          </w:p>
        </w:tc>
        <w:tc>
          <w:tcPr>
            <w:tcW w:w="0" w:type="auto"/>
            <w:shd w:val="clear" w:color="000000" w:fill="FFFFFF"/>
            <w:vAlign w:val="center"/>
            <w:hideMark/>
          </w:tcPr>
          <w:p w14:paraId="713DA42D" w14:textId="77777777" w:rsidR="00BB58DE" w:rsidRPr="005A2E70" w:rsidRDefault="007935B9" w:rsidP="00780476">
            <w:pPr>
              <w:widowControl/>
              <w:autoSpaceDE/>
              <w:autoSpaceDN/>
              <w:rPr>
                <w:rFonts w:asciiTheme="minorHAnsi" w:eastAsia="Times New Roman" w:hAnsiTheme="minorHAnsi" w:cstheme="minorHAnsi"/>
                <w:lang w:val="es-EC" w:eastAsia="es-EC"/>
              </w:rPr>
            </w:pPr>
            <w:r w:rsidRPr="005A2E70">
              <w:rPr>
                <w:rFonts w:asciiTheme="minorHAnsi" w:eastAsia="Times New Roman" w:hAnsiTheme="minorHAnsi" w:cstheme="minorHAnsi"/>
                <w:lang w:val="es-EC" w:eastAsia="es-EC"/>
              </w:rPr>
              <w:t>Replanteo y nivelación</w:t>
            </w:r>
          </w:p>
          <w:p w14:paraId="3E0419E6" w14:textId="565E2B27" w:rsidR="00F1675D" w:rsidRPr="005A2E70" w:rsidRDefault="007935B9" w:rsidP="00780476">
            <w:pPr>
              <w:widowControl/>
              <w:autoSpaceDE/>
              <w:autoSpaceDN/>
              <w:rPr>
                <w:rFonts w:asciiTheme="minorHAnsi" w:eastAsia="Times New Roman" w:hAnsiTheme="minorHAnsi" w:cstheme="minorHAnsi"/>
                <w:lang w:val="es-EC" w:eastAsia="es-EC"/>
              </w:rPr>
            </w:pPr>
            <w:r w:rsidRPr="005A2E70">
              <w:rPr>
                <w:rFonts w:asciiTheme="minorHAnsi" w:eastAsia="Times New Roman" w:hAnsiTheme="minorHAnsi" w:cstheme="minorHAnsi"/>
                <w:lang w:val="es-EC" w:eastAsia="es-EC"/>
              </w:rPr>
              <w:t>Se realizará el replanteo y la nivelación de la mampostería interna, destinada a cumplir la función de separación de ambientes</w:t>
            </w:r>
            <w:r w:rsidR="00BB58DE" w:rsidRPr="005A2E70">
              <w:rPr>
                <w:rFonts w:asciiTheme="minorHAnsi" w:eastAsia="Times New Roman" w:hAnsiTheme="minorHAnsi" w:cstheme="minorHAnsi"/>
                <w:lang w:val="es-EC" w:eastAsia="es-EC"/>
              </w:rPr>
              <w:t>: ingreso, s</w:t>
            </w:r>
            <w:r w:rsidR="00E474C6" w:rsidRPr="005A2E70">
              <w:rPr>
                <w:rFonts w:asciiTheme="minorHAnsi" w:eastAsia="Times New Roman" w:hAnsiTheme="minorHAnsi" w:cstheme="minorHAnsi"/>
                <w:lang w:val="es-EC" w:eastAsia="es-EC"/>
              </w:rPr>
              <w:t>ala de entreg</w:t>
            </w:r>
            <w:r w:rsidR="00BB58DE" w:rsidRPr="005A2E70">
              <w:rPr>
                <w:rFonts w:asciiTheme="minorHAnsi" w:eastAsia="Times New Roman" w:hAnsiTheme="minorHAnsi" w:cstheme="minorHAnsi"/>
                <w:lang w:val="es-EC" w:eastAsia="es-EC"/>
              </w:rPr>
              <w:t xml:space="preserve">a, </w:t>
            </w:r>
            <w:r w:rsidR="00E474C6" w:rsidRPr="005A2E70">
              <w:rPr>
                <w:rFonts w:asciiTheme="minorHAnsi" w:eastAsia="Times New Roman" w:hAnsiTheme="minorHAnsi" w:cstheme="minorHAnsi"/>
                <w:lang w:val="es-EC" w:eastAsia="es-EC"/>
              </w:rPr>
              <w:t>material CS</w:t>
            </w:r>
            <w:r w:rsidR="00BB58DE" w:rsidRPr="005A2E70">
              <w:rPr>
                <w:rFonts w:asciiTheme="minorHAnsi" w:eastAsia="Times New Roman" w:hAnsiTheme="minorHAnsi" w:cstheme="minorHAnsi"/>
                <w:lang w:val="es-EC" w:eastAsia="es-EC"/>
              </w:rPr>
              <w:t xml:space="preserve"> y depósito de municiones.</w:t>
            </w:r>
          </w:p>
          <w:p w14:paraId="5DC80EDB" w14:textId="611EAA1C" w:rsidR="00E474C6" w:rsidRPr="00C63A0E" w:rsidRDefault="005A2E70" w:rsidP="00780476">
            <w:pPr>
              <w:widowControl/>
              <w:autoSpaceDE/>
              <w:autoSpaceDN/>
              <w:rPr>
                <w:rFonts w:asciiTheme="minorHAnsi" w:eastAsia="Times New Roman" w:hAnsiTheme="minorHAnsi" w:cstheme="minorHAnsi"/>
                <w:lang w:val="es-EC" w:eastAsia="es-EC"/>
              </w:rPr>
            </w:pPr>
            <w:r w:rsidRPr="005A2E70">
              <w:rPr>
                <w:rFonts w:asciiTheme="minorHAnsi" w:eastAsia="Times New Roman" w:hAnsiTheme="minorHAnsi" w:cstheme="minorHAnsi"/>
                <w:lang w:val="es-EC" w:eastAsia="es-EC"/>
              </w:rPr>
              <w:t>Ver referencia en</w:t>
            </w:r>
            <w:r w:rsidR="001F5D06">
              <w:rPr>
                <w:rFonts w:asciiTheme="minorHAnsi" w:eastAsia="Times New Roman" w:hAnsiTheme="minorHAnsi" w:cstheme="minorHAnsi"/>
                <w:lang w:val="es-EC" w:eastAsia="es-EC"/>
              </w:rPr>
              <w:t xml:space="preserve"> </w:t>
            </w:r>
            <w:r w:rsidR="001F5D06">
              <w:rPr>
                <w:rFonts w:asciiTheme="minorHAnsi" w:eastAsia="Times New Roman" w:hAnsiTheme="minorHAnsi" w:cstheme="minorHAnsi"/>
                <w:lang w:val="es-EC" w:eastAsia="es-EC"/>
              </w:rPr>
              <w:fldChar w:fldCharType="begin"/>
            </w:r>
            <w:r w:rsidR="001F5D06">
              <w:rPr>
                <w:rFonts w:asciiTheme="minorHAnsi" w:eastAsia="Times New Roman" w:hAnsiTheme="minorHAnsi" w:cstheme="minorHAnsi"/>
                <w:lang w:val="es-EC" w:eastAsia="es-EC"/>
              </w:rPr>
              <w:instrText xml:space="preserve"> REF _Ref213920449 \h </w:instrText>
            </w:r>
            <w:r w:rsidR="001F5D06">
              <w:rPr>
                <w:rFonts w:asciiTheme="minorHAnsi" w:eastAsia="Times New Roman" w:hAnsiTheme="minorHAnsi" w:cstheme="minorHAnsi"/>
                <w:lang w:val="es-EC" w:eastAsia="es-EC"/>
              </w:rPr>
            </w:r>
            <w:r w:rsidR="001F5D06">
              <w:rPr>
                <w:rFonts w:asciiTheme="minorHAnsi" w:eastAsia="Times New Roman" w:hAnsiTheme="minorHAnsi" w:cstheme="minorHAnsi"/>
                <w:lang w:val="es-EC" w:eastAsia="es-EC"/>
              </w:rPr>
              <w:fldChar w:fldCharType="separate"/>
            </w:r>
            <w:r w:rsidR="001F5D06" w:rsidRPr="00BB58DE">
              <w:rPr>
                <w:b/>
                <w:bCs/>
                <w:i/>
                <w:iCs/>
              </w:rPr>
              <w:t xml:space="preserve">Ilustración </w:t>
            </w:r>
            <w:r w:rsidR="001F5D06">
              <w:rPr>
                <w:b/>
                <w:bCs/>
                <w:i/>
                <w:iCs/>
                <w:noProof/>
              </w:rPr>
              <w:t>1</w:t>
            </w:r>
            <w:r w:rsidR="001F5D06" w:rsidRPr="00BB58DE">
              <w:rPr>
                <w:b/>
                <w:bCs/>
                <w:i/>
                <w:iCs/>
                <w:lang w:val="es-EC"/>
              </w:rPr>
              <w:t>.</w:t>
            </w:r>
            <w:r w:rsidR="001F5D06">
              <w:rPr>
                <w:lang w:val="es-EC"/>
              </w:rPr>
              <w:t xml:space="preserve"> </w:t>
            </w:r>
            <w:r w:rsidR="001F5D06" w:rsidRPr="005C46CB">
              <w:rPr>
                <w:lang w:val="es-EC"/>
              </w:rPr>
              <w:t>Planta Arquitectónica</w:t>
            </w:r>
            <w:r w:rsidR="001F5D06">
              <w:rPr>
                <w:rFonts w:asciiTheme="minorHAnsi" w:eastAsia="Times New Roman" w:hAnsiTheme="minorHAnsi" w:cstheme="minorHAnsi"/>
                <w:lang w:val="es-EC" w:eastAsia="es-EC"/>
              </w:rPr>
              <w:fldChar w:fldCharType="end"/>
            </w:r>
            <w:r w:rsidR="001F5D06">
              <w:rPr>
                <w:rFonts w:asciiTheme="minorHAnsi" w:eastAsia="Times New Roman" w:hAnsiTheme="minorHAnsi" w:cstheme="minorHAnsi"/>
                <w:lang w:val="es-EC" w:eastAsia="es-EC"/>
              </w:rPr>
              <w:t>.</w:t>
            </w:r>
          </w:p>
        </w:tc>
        <w:tc>
          <w:tcPr>
            <w:tcW w:w="0" w:type="auto"/>
            <w:shd w:val="clear" w:color="000000" w:fill="FFFFFF"/>
            <w:noWrap/>
            <w:vAlign w:val="center"/>
            <w:hideMark/>
          </w:tcPr>
          <w:p w14:paraId="5EEEBED9"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081C7C21"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83,00</w:t>
            </w:r>
          </w:p>
        </w:tc>
        <w:tc>
          <w:tcPr>
            <w:tcW w:w="0" w:type="auto"/>
            <w:shd w:val="clear" w:color="000000" w:fill="FFFFFF"/>
            <w:vAlign w:val="center"/>
            <w:hideMark/>
          </w:tcPr>
          <w:p w14:paraId="47D2A3AD"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Ingreso, Sala de entrega, material CS y municiones</w:t>
            </w:r>
          </w:p>
        </w:tc>
      </w:tr>
      <w:tr w:rsidR="00E474C6" w:rsidRPr="00C63A0E" w14:paraId="20D902B0" w14:textId="77777777" w:rsidTr="005E0F65">
        <w:trPr>
          <w:trHeight w:val="20"/>
        </w:trPr>
        <w:tc>
          <w:tcPr>
            <w:tcW w:w="0" w:type="auto"/>
            <w:shd w:val="clear" w:color="000000" w:fill="FFFFFF"/>
            <w:noWrap/>
            <w:vAlign w:val="center"/>
            <w:hideMark/>
          </w:tcPr>
          <w:p w14:paraId="3F73A26D"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1.2</w:t>
            </w:r>
          </w:p>
        </w:tc>
        <w:tc>
          <w:tcPr>
            <w:tcW w:w="0" w:type="auto"/>
            <w:shd w:val="clear" w:color="000000" w:fill="FFFFFF"/>
            <w:vAlign w:val="center"/>
            <w:hideMark/>
          </w:tcPr>
          <w:p w14:paraId="522B05B1" w14:textId="77777777" w:rsidR="00E474C6" w:rsidRPr="00C63A0E"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Derrocamiento de mampostería existente, para apertura de la puerta de ingreso a la sala de entrega.</w:t>
            </w:r>
          </w:p>
        </w:tc>
        <w:tc>
          <w:tcPr>
            <w:tcW w:w="0" w:type="auto"/>
            <w:shd w:val="clear" w:color="000000" w:fill="FFFFFF"/>
            <w:noWrap/>
            <w:vAlign w:val="center"/>
            <w:hideMark/>
          </w:tcPr>
          <w:p w14:paraId="578625D3"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m3</w:t>
            </w:r>
          </w:p>
        </w:tc>
        <w:tc>
          <w:tcPr>
            <w:tcW w:w="0" w:type="auto"/>
            <w:shd w:val="clear" w:color="000000" w:fill="FFFFFF"/>
            <w:noWrap/>
            <w:vAlign w:val="center"/>
            <w:hideMark/>
          </w:tcPr>
          <w:p w14:paraId="5065F747"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0,63</w:t>
            </w:r>
          </w:p>
        </w:tc>
        <w:tc>
          <w:tcPr>
            <w:tcW w:w="0" w:type="auto"/>
            <w:shd w:val="clear" w:color="000000" w:fill="FFFFFF"/>
            <w:vAlign w:val="center"/>
            <w:hideMark/>
          </w:tcPr>
          <w:p w14:paraId="72CC40A6" w14:textId="6AF7FBA4"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Ingreso</w:t>
            </w:r>
          </w:p>
        </w:tc>
      </w:tr>
      <w:tr w:rsidR="00E474C6" w:rsidRPr="00C63A0E" w14:paraId="351E5A60" w14:textId="77777777" w:rsidTr="005E0F65">
        <w:trPr>
          <w:trHeight w:val="20"/>
        </w:trPr>
        <w:tc>
          <w:tcPr>
            <w:tcW w:w="0" w:type="auto"/>
            <w:shd w:val="clear" w:color="000000" w:fill="FFFFFF"/>
            <w:noWrap/>
            <w:vAlign w:val="center"/>
            <w:hideMark/>
          </w:tcPr>
          <w:p w14:paraId="4048E072"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1.3</w:t>
            </w:r>
          </w:p>
        </w:tc>
        <w:tc>
          <w:tcPr>
            <w:tcW w:w="0" w:type="auto"/>
            <w:shd w:val="clear" w:color="000000" w:fill="FFFFFF"/>
            <w:vAlign w:val="center"/>
            <w:hideMark/>
          </w:tcPr>
          <w:p w14:paraId="46D74C55" w14:textId="77777777" w:rsidR="00E474C6" w:rsidRPr="00C63A0E"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Desmontaje de estructura de ventanas.</w:t>
            </w:r>
          </w:p>
        </w:tc>
        <w:tc>
          <w:tcPr>
            <w:tcW w:w="0" w:type="auto"/>
            <w:shd w:val="clear" w:color="000000" w:fill="FFFFFF"/>
            <w:noWrap/>
            <w:vAlign w:val="center"/>
            <w:hideMark/>
          </w:tcPr>
          <w:p w14:paraId="4C982754"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0429A22D"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11,34</w:t>
            </w:r>
          </w:p>
        </w:tc>
        <w:tc>
          <w:tcPr>
            <w:tcW w:w="0" w:type="auto"/>
            <w:shd w:val="clear" w:color="000000" w:fill="FFFFFF"/>
            <w:vAlign w:val="center"/>
            <w:hideMark/>
          </w:tcPr>
          <w:p w14:paraId="4C3F57F6"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Global</w:t>
            </w:r>
          </w:p>
        </w:tc>
      </w:tr>
      <w:tr w:rsidR="00E474C6" w:rsidRPr="00C63A0E" w14:paraId="57F2F042" w14:textId="77777777" w:rsidTr="005E0F65">
        <w:trPr>
          <w:trHeight w:val="20"/>
        </w:trPr>
        <w:tc>
          <w:tcPr>
            <w:tcW w:w="0" w:type="auto"/>
            <w:shd w:val="clear" w:color="000000" w:fill="FFFFFF"/>
            <w:noWrap/>
            <w:vAlign w:val="center"/>
            <w:hideMark/>
          </w:tcPr>
          <w:p w14:paraId="687DDED4"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lastRenderedPageBreak/>
              <w:t>1.4</w:t>
            </w:r>
          </w:p>
        </w:tc>
        <w:tc>
          <w:tcPr>
            <w:tcW w:w="0" w:type="auto"/>
            <w:shd w:val="clear" w:color="000000" w:fill="FFFFFF"/>
            <w:vAlign w:val="center"/>
            <w:hideMark/>
          </w:tcPr>
          <w:p w14:paraId="3FDA4F92" w14:textId="77777777" w:rsidR="00E474C6" w:rsidRPr="00C63A0E"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Picado de masillado de contrapiso existente.</w:t>
            </w:r>
          </w:p>
        </w:tc>
        <w:tc>
          <w:tcPr>
            <w:tcW w:w="0" w:type="auto"/>
            <w:shd w:val="clear" w:color="000000" w:fill="FFFFFF"/>
            <w:noWrap/>
            <w:vAlign w:val="center"/>
            <w:hideMark/>
          </w:tcPr>
          <w:p w14:paraId="352B64BD"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5CC47230"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243,33</w:t>
            </w:r>
          </w:p>
        </w:tc>
        <w:tc>
          <w:tcPr>
            <w:tcW w:w="0" w:type="auto"/>
            <w:shd w:val="clear" w:color="000000" w:fill="FFFFFF"/>
            <w:vAlign w:val="center"/>
            <w:hideMark/>
          </w:tcPr>
          <w:p w14:paraId="775D78DF"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Global</w:t>
            </w:r>
          </w:p>
        </w:tc>
      </w:tr>
      <w:tr w:rsidR="00E474C6" w:rsidRPr="00C63A0E" w14:paraId="2208A75B" w14:textId="77777777" w:rsidTr="005E0F65">
        <w:trPr>
          <w:trHeight w:val="20"/>
        </w:trPr>
        <w:tc>
          <w:tcPr>
            <w:tcW w:w="0" w:type="auto"/>
            <w:shd w:val="clear" w:color="000000" w:fill="D9D9D9"/>
            <w:noWrap/>
            <w:vAlign w:val="center"/>
            <w:hideMark/>
          </w:tcPr>
          <w:p w14:paraId="1DF7E786"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2</w:t>
            </w:r>
          </w:p>
        </w:tc>
        <w:tc>
          <w:tcPr>
            <w:tcW w:w="0" w:type="auto"/>
            <w:shd w:val="clear" w:color="000000" w:fill="D9D9D9"/>
            <w:vAlign w:val="center"/>
            <w:hideMark/>
          </w:tcPr>
          <w:p w14:paraId="4A79C776" w14:textId="77777777" w:rsidR="00E474C6" w:rsidRPr="00C63A0E" w:rsidRDefault="00E474C6" w:rsidP="00780476">
            <w:pPr>
              <w:widowControl/>
              <w:autoSpaceDE/>
              <w:autoSpaceDN/>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Obra civil</w:t>
            </w:r>
          </w:p>
        </w:tc>
        <w:tc>
          <w:tcPr>
            <w:tcW w:w="0" w:type="auto"/>
            <w:shd w:val="clear" w:color="000000" w:fill="D9D9D9"/>
            <w:noWrap/>
            <w:vAlign w:val="center"/>
            <w:hideMark/>
          </w:tcPr>
          <w:p w14:paraId="3CE5D428" w14:textId="467DBC7D"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5808D7A6" w14:textId="60B4CF44"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vAlign w:val="center"/>
            <w:hideMark/>
          </w:tcPr>
          <w:p w14:paraId="6645E254" w14:textId="138044F7" w:rsidR="00E474C6" w:rsidRPr="00C63A0E" w:rsidRDefault="00E474C6" w:rsidP="00780476">
            <w:pPr>
              <w:widowControl/>
              <w:autoSpaceDE/>
              <w:autoSpaceDN/>
              <w:jc w:val="center"/>
              <w:rPr>
                <w:rFonts w:asciiTheme="minorHAnsi" w:eastAsia="Times New Roman" w:hAnsiTheme="minorHAnsi" w:cstheme="minorHAnsi"/>
                <w:b/>
                <w:bCs/>
                <w:color w:val="000000"/>
                <w:lang w:val="es-EC" w:eastAsia="es-EC"/>
              </w:rPr>
            </w:pPr>
          </w:p>
        </w:tc>
      </w:tr>
      <w:tr w:rsidR="00E474C6" w:rsidRPr="00C63A0E" w14:paraId="64BDB6A6" w14:textId="77777777" w:rsidTr="005E0F65">
        <w:trPr>
          <w:trHeight w:val="20"/>
        </w:trPr>
        <w:tc>
          <w:tcPr>
            <w:tcW w:w="0" w:type="auto"/>
            <w:shd w:val="clear" w:color="000000" w:fill="FFFFFF"/>
            <w:noWrap/>
            <w:vAlign w:val="center"/>
            <w:hideMark/>
          </w:tcPr>
          <w:p w14:paraId="410904AE"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2.1</w:t>
            </w:r>
          </w:p>
        </w:tc>
        <w:tc>
          <w:tcPr>
            <w:tcW w:w="0" w:type="auto"/>
            <w:shd w:val="clear" w:color="000000" w:fill="FFFFFF"/>
            <w:vAlign w:val="center"/>
            <w:hideMark/>
          </w:tcPr>
          <w:p w14:paraId="41C5494A" w14:textId="43909D02" w:rsidR="00C5343D" w:rsidRDefault="003E711D" w:rsidP="00780476">
            <w:pPr>
              <w:widowControl/>
              <w:autoSpaceDE/>
              <w:autoSpaceDN/>
              <w:rPr>
                <w:rFonts w:asciiTheme="minorHAnsi" w:eastAsia="Times New Roman" w:hAnsiTheme="minorHAnsi" w:cstheme="minorHAnsi"/>
                <w:lang w:val="es-EC" w:eastAsia="es-EC"/>
              </w:rPr>
            </w:pPr>
            <w:r w:rsidRPr="003E711D">
              <w:rPr>
                <w:rFonts w:asciiTheme="minorHAnsi" w:eastAsia="Times New Roman" w:hAnsiTheme="minorHAnsi" w:cstheme="minorHAnsi"/>
                <w:lang w:val="es-EC" w:eastAsia="es-EC"/>
              </w:rPr>
              <w:t xml:space="preserve">Se utilizará acero de refuerzo con resistencia especificada </w:t>
            </w:r>
            <w:proofErr w:type="spellStart"/>
            <w:r w:rsidRPr="003E711D">
              <w:rPr>
                <w:rFonts w:asciiTheme="minorHAnsi" w:eastAsia="Times New Roman" w:hAnsiTheme="minorHAnsi" w:cstheme="minorHAnsi"/>
                <w:lang w:val="es-EC" w:eastAsia="es-EC"/>
              </w:rPr>
              <w:t>f’</w:t>
            </w:r>
            <w:r w:rsidR="00C5343D" w:rsidRPr="00C5343D">
              <w:rPr>
                <w:rFonts w:asciiTheme="minorHAnsi" w:eastAsia="Times New Roman" w:hAnsiTheme="minorHAnsi" w:cstheme="minorHAnsi"/>
                <w:vertAlign w:val="subscript"/>
                <w:lang w:val="es-EC" w:eastAsia="es-EC"/>
              </w:rPr>
              <w:t>y</w:t>
            </w:r>
            <w:proofErr w:type="spellEnd"/>
            <w:r w:rsidRPr="003E711D">
              <w:rPr>
                <w:rFonts w:asciiTheme="minorHAnsi" w:eastAsia="Times New Roman" w:hAnsiTheme="minorHAnsi" w:cstheme="minorHAnsi"/>
                <w:lang w:val="es-EC" w:eastAsia="es-EC"/>
              </w:rPr>
              <w:t xml:space="preserve"> = 4,200 kg/cm² para la estructura de confinamiento de la nueva mampostería, disponiendo las barras conforme a los planos estructurales y asegurándolas con alambre de amarre N.º 18 para garantizar su estabilidad durante el vaciado del concreto. No se permitirá el uso de acero que presente corrosión visible, deformaciones o carezca de identificación de origen. El recubrimiento mínimo será de 4 cm en elementos estructurales y de 8 cm en aquellos en contacto directo con el suelo.</w:t>
            </w:r>
          </w:p>
          <w:p w14:paraId="12057103" w14:textId="098046AB" w:rsidR="00E474C6" w:rsidRPr="00C63A0E" w:rsidRDefault="00C5343D" w:rsidP="00C5343D">
            <w:pPr>
              <w:widowControl/>
              <w:autoSpaceDE/>
              <w:autoSpaceDN/>
              <w:rPr>
                <w:rFonts w:asciiTheme="minorHAnsi" w:eastAsia="Times New Roman" w:hAnsiTheme="minorHAnsi" w:cstheme="minorHAnsi"/>
                <w:lang w:val="es-EC" w:eastAsia="es-EC"/>
              </w:rPr>
            </w:pPr>
            <w:r w:rsidRPr="005A2E70">
              <w:rPr>
                <w:rFonts w:asciiTheme="minorHAnsi" w:eastAsia="Times New Roman" w:hAnsiTheme="minorHAnsi" w:cstheme="minorHAnsi"/>
                <w:lang w:val="es-EC" w:eastAsia="es-EC"/>
              </w:rPr>
              <w:t>Ver referencia en</w:t>
            </w:r>
            <w:r>
              <w:rPr>
                <w:rFonts w:asciiTheme="minorHAnsi" w:eastAsia="Times New Roman" w:hAnsiTheme="minorHAnsi" w:cstheme="minorHAnsi"/>
                <w:lang w:val="es-EC" w:eastAsia="es-EC"/>
              </w:rPr>
              <w:t xml:space="preserve">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_Ref213920611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00507E">
              <w:rPr>
                <w:b/>
                <w:bCs/>
                <w:i/>
                <w:iCs/>
              </w:rPr>
              <w:t xml:space="preserve">Ilustración </w:t>
            </w:r>
            <w:r>
              <w:rPr>
                <w:b/>
                <w:bCs/>
                <w:i/>
                <w:iCs/>
                <w:noProof/>
              </w:rPr>
              <w:t>2</w:t>
            </w:r>
            <w:r w:rsidRPr="0000507E">
              <w:rPr>
                <w:b/>
                <w:bCs/>
                <w:i/>
                <w:iCs/>
                <w:lang w:val="es-EC"/>
              </w:rPr>
              <w:t>.</w:t>
            </w:r>
            <w:r>
              <w:rPr>
                <w:lang w:val="es-EC"/>
              </w:rPr>
              <w:t xml:space="preserve"> </w:t>
            </w:r>
            <w:r w:rsidRPr="00C1534A">
              <w:rPr>
                <w:lang w:val="es-EC"/>
              </w:rPr>
              <w:t>Detalle de armado</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75CD45D8"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kg</w:t>
            </w:r>
          </w:p>
        </w:tc>
        <w:tc>
          <w:tcPr>
            <w:tcW w:w="0" w:type="auto"/>
            <w:shd w:val="clear" w:color="000000" w:fill="FFFFFF"/>
            <w:noWrap/>
            <w:vAlign w:val="center"/>
            <w:hideMark/>
          </w:tcPr>
          <w:p w14:paraId="5EFD73CA"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119,08</w:t>
            </w:r>
          </w:p>
        </w:tc>
        <w:tc>
          <w:tcPr>
            <w:tcW w:w="0" w:type="auto"/>
            <w:shd w:val="clear" w:color="000000" w:fill="FFFFFF"/>
            <w:vAlign w:val="center"/>
            <w:hideMark/>
          </w:tcPr>
          <w:p w14:paraId="3C500432"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Armería</w:t>
            </w:r>
          </w:p>
        </w:tc>
      </w:tr>
      <w:tr w:rsidR="00E474C6" w:rsidRPr="00C63A0E" w14:paraId="7A87D865" w14:textId="77777777" w:rsidTr="005E0F65">
        <w:trPr>
          <w:trHeight w:val="20"/>
        </w:trPr>
        <w:tc>
          <w:tcPr>
            <w:tcW w:w="0" w:type="auto"/>
            <w:shd w:val="clear" w:color="000000" w:fill="FFFFFF"/>
            <w:noWrap/>
            <w:vAlign w:val="center"/>
            <w:hideMark/>
          </w:tcPr>
          <w:p w14:paraId="5D14D8E4"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2.2</w:t>
            </w:r>
          </w:p>
        </w:tc>
        <w:tc>
          <w:tcPr>
            <w:tcW w:w="0" w:type="auto"/>
            <w:shd w:val="clear" w:color="000000" w:fill="FFFFFF"/>
            <w:vAlign w:val="center"/>
            <w:hideMark/>
          </w:tcPr>
          <w:p w14:paraId="5B54B168" w14:textId="77777777" w:rsidR="00E474C6" w:rsidRDefault="005E0F65" w:rsidP="00780476">
            <w:pPr>
              <w:widowControl/>
              <w:autoSpaceDE/>
              <w:autoSpaceDN/>
              <w:rPr>
                <w:rFonts w:asciiTheme="minorHAnsi" w:eastAsia="Times New Roman" w:hAnsiTheme="minorHAnsi" w:cstheme="minorHAnsi"/>
                <w:lang w:val="es-EC" w:eastAsia="es-EC"/>
              </w:rPr>
            </w:pPr>
            <w:r w:rsidRPr="005E0F65">
              <w:rPr>
                <w:rFonts w:asciiTheme="minorHAnsi" w:eastAsia="Times New Roman" w:hAnsiTheme="minorHAnsi" w:cstheme="minorHAnsi"/>
                <w:lang w:val="es-EC" w:eastAsia="es-EC"/>
              </w:rPr>
              <w:t>Se ejecutará hormigón ciclópeo para las gradas de acceso, compuesto por un 60% de hormigón simple con resistencia f’c = 180 kg/cm² y un 40% de piedra, conforme al diseño establecido. La mezcla por cada metro cúbico incluirá como mínimo 7,158 sacos de cemento, 0,702 m³ de arena, 1,026 m³ de ripio triturado y 0,226 m³ de agua, incorporando la piedra en el porcentaje indicado. El encofrado se realizará según las especificaciones del proyecto, garantizando la correcta disposición y compactación del material.</w:t>
            </w:r>
          </w:p>
          <w:p w14:paraId="03D193D3" w14:textId="1270E5D5" w:rsidR="005E0F65" w:rsidRPr="00C63A0E" w:rsidRDefault="005E0F65" w:rsidP="00780476">
            <w:pPr>
              <w:widowControl/>
              <w:autoSpaceDE/>
              <w:autoSpaceDN/>
              <w:rPr>
                <w:rFonts w:asciiTheme="minorHAnsi" w:eastAsia="Times New Roman" w:hAnsiTheme="minorHAnsi" w:cstheme="minorHAnsi"/>
                <w:lang w:val="es-EC" w:eastAsia="es-EC"/>
              </w:rPr>
            </w:pPr>
            <w:r w:rsidRPr="005A2E70">
              <w:rPr>
                <w:rFonts w:asciiTheme="minorHAnsi" w:eastAsia="Times New Roman" w:hAnsiTheme="minorHAnsi" w:cstheme="minorHAnsi"/>
                <w:lang w:val="es-EC" w:eastAsia="es-EC"/>
              </w:rPr>
              <w:t>Ver referencia en</w:t>
            </w:r>
            <w:r>
              <w:rPr>
                <w:rFonts w:asciiTheme="minorHAnsi" w:eastAsia="Times New Roman" w:hAnsiTheme="minorHAnsi" w:cstheme="minorHAnsi"/>
                <w:lang w:val="es-EC" w:eastAsia="es-EC"/>
              </w:rPr>
              <w:t xml:space="preserve">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_Ref213920750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00507E">
              <w:rPr>
                <w:b/>
                <w:bCs/>
                <w:i/>
                <w:iCs/>
              </w:rPr>
              <w:t xml:space="preserve">Ilustración </w:t>
            </w:r>
            <w:r>
              <w:rPr>
                <w:b/>
                <w:bCs/>
                <w:i/>
                <w:iCs/>
                <w:noProof/>
              </w:rPr>
              <w:t>3</w:t>
            </w:r>
            <w:r w:rsidRPr="0000507E">
              <w:rPr>
                <w:b/>
                <w:bCs/>
                <w:i/>
                <w:iCs/>
                <w:lang w:val="es-EC"/>
              </w:rPr>
              <w:t>.</w:t>
            </w:r>
            <w:r>
              <w:rPr>
                <w:lang w:val="es-EC"/>
              </w:rPr>
              <w:t xml:space="preserve"> </w:t>
            </w:r>
            <w:r w:rsidRPr="00A22013">
              <w:rPr>
                <w:lang w:val="es-EC"/>
              </w:rPr>
              <w:t>Corte transversal A-A´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1A20B5D5"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m3</w:t>
            </w:r>
          </w:p>
        </w:tc>
        <w:tc>
          <w:tcPr>
            <w:tcW w:w="0" w:type="auto"/>
            <w:shd w:val="clear" w:color="000000" w:fill="FFFFFF"/>
            <w:noWrap/>
            <w:vAlign w:val="center"/>
            <w:hideMark/>
          </w:tcPr>
          <w:p w14:paraId="73EC7E59"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0,86</w:t>
            </w:r>
          </w:p>
        </w:tc>
        <w:tc>
          <w:tcPr>
            <w:tcW w:w="0" w:type="auto"/>
            <w:shd w:val="clear" w:color="000000" w:fill="FFFFFF"/>
            <w:vAlign w:val="center"/>
            <w:hideMark/>
          </w:tcPr>
          <w:p w14:paraId="52B81198"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Exterior</w:t>
            </w:r>
          </w:p>
        </w:tc>
      </w:tr>
      <w:tr w:rsidR="00E474C6" w:rsidRPr="00C63A0E" w14:paraId="557CED06" w14:textId="77777777" w:rsidTr="005E0F65">
        <w:trPr>
          <w:trHeight w:val="20"/>
        </w:trPr>
        <w:tc>
          <w:tcPr>
            <w:tcW w:w="0" w:type="auto"/>
            <w:shd w:val="clear" w:color="000000" w:fill="FFFFFF"/>
            <w:noWrap/>
            <w:vAlign w:val="center"/>
            <w:hideMark/>
          </w:tcPr>
          <w:p w14:paraId="48859546"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2.3</w:t>
            </w:r>
          </w:p>
        </w:tc>
        <w:tc>
          <w:tcPr>
            <w:tcW w:w="0" w:type="auto"/>
            <w:shd w:val="clear" w:color="000000" w:fill="FFFFFF"/>
            <w:vAlign w:val="center"/>
            <w:hideMark/>
          </w:tcPr>
          <w:p w14:paraId="009D0AB0" w14:textId="77777777" w:rsidR="00250FE9" w:rsidRDefault="00250FE9" w:rsidP="00780476">
            <w:pPr>
              <w:widowControl/>
              <w:autoSpaceDE/>
              <w:autoSpaceDN/>
              <w:rPr>
                <w:rFonts w:asciiTheme="minorHAnsi" w:eastAsia="Times New Roman" w:hAnsiTheme="minorHAnsi" w:cstheme="minorHAnsi"/>
                <w:lang w:val="es-EC" w:eastAsia="es-EC"/>
              </w:rPr>
            </w:pPr>
            <w:r w:rsidRPr="00250FE9">
              <w:rPr>
                <w:rFonts w:asciiTheme="minorHAnsi" w:eastAsia="Times New Roman" w:hAnsiTheme="minorHAnsi" w:cstheme="minorHAnsi"/>
                <w:lang w:val="es-EC" w:eastAsia="es-EC"/>
              </w:rPr>
              <w:t>Se ejecutará hormigón simple en la columna de confinamiento de la mampostería que divide la armería, con resistencia f’c = 210 kg/cm², complementado con encofrado según diseño estructural. La mezcla, conforme al diseño de hormigones, tendrá una resistencia f’c = 180 kg/cm² e incluirá por cada metro cúbico un mínimo de 7,715 sacos de cemento, 0,702 m³ de arena, 1,026 m³ de ripio triturado, 0,226 m³ de agua y 0,035 litros de plastificante, incorporando la piedra en el porcentaje establecido. Antes del colado se verificará el acero de refuerzo y se procederá a la colocación y nivelación del encofrado, asegurando que durante el vaciado no se generen oquedades ni segregación del agregado grueso, fundiendo hasta el nivel inferior del elemento estructural. El hormigón deberá cumplir con la prueba de asentamiento (A = 7 a 10 cm) y la resistencia especificada se comprobará a los 28 días mediante ensayos en cilindros, tomando tres muestras por cada 6 m³ o fracción, las cuales serán presentadas al contratante para su verificación y aprobación.</w:t>
            </w:r>
          </w:p>
          <w:p w14:paraId="47BC7E90" w14:textId="791E44A8" w:rsidR="00E474C6" w:rsidRPr="00C63A0E" w:rsidRDefault="00250FE9" w:rsidP="00250FE9">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_Ref213920611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00507E">
              <w:rPr>
                <w:b/>
                <w:bCs/>
                <w:i/>
                <w:iCs/>
              </w:rPr>
              <w:t xml:space="preserve">Ilustración </w:t>
            </w:r>
            <w:r>
              <w:rPr>
                <w:b/>
                <w:bCs/>
                <w:i/>
                <w:iCs/>
                <w:noProof/>
              </w:rPr>
              <w:t>2</w:t>
            </w:r>
            <w:r w:rsidRPr="0000507E">
              <w:rPr>
                <w:b/>
                <w:bCs/>
                <w:i/>
                <w:iCs/>
                <w:lang w:val="es-EC"/>
              </w:rPr>
              <w:t>.</w:t>
            </w:r>
            <w:r>
              <w:rPr>
                <w:lang w:val="es-EC"/>
              </w:rPr>
              <w:t xml:space="preserve"> </w:t>
            </w:r>
            <w:r w:rsidRPr="00C1534A">
              <w:rPr>
                <w:lang w:val="es-EC"/>
              </w:rPr>
              <w:t>Detalle de armado</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255035E0"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m3</w:t>
            </w:r>
          </w:p>
        </w:tc>
        <w:tc>
          <w:tcPr>
            <w:tcW w:w="0" w:type="auto"/>
            <w:shd w:val="clear" w:color="000000" w:fill="FFFFFF"/>
            <w:noWrap/>
            <w:vAlign w:val="center"/>
            <w:hideMark/>
          </w:tcPr>
          <w:p w14:paraId="112FAADE"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0,42</w:t>
            </w:r>
          </w:p>
        </w:tc>
        <w:tc>
          <w:tcPr>
            <w:tcW w:w="0" w:type="auto"/>
            <w:shd w:val="clear" w:color="000000" w:fill="FFFFFF"/>
            <w:vAlign w:val="center"/>
            <w:hideMark/>
          </w:tcPr>
          <w:p w14:paraId="6CBACDFA"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Armería</w:t>
            </w:r>
          </w:p>
        </w:tc>
      </w:tr>
      <w:tr w:rsidR="00E474C6" w:rsidRPr="00C63A0E" w14:paraId="10519590" w14:textId="77777777" w:rsidTr="005E0F65">
        <w:trPr>
          <w:trHeight w:val="20"/>
        </w:trPr>
        <w:tc>
          <w:tcPr>
            <w:tcW w:w="0" w:type="auto"/>
            <w:shd w:val="clear" w:color="000000" w:fill="FFFFFF"/>
            <w:noWrap/>
            <w:vAlign w:val="center"/>
            <w:hideMark/>
          </w:tcPr>
          <w:p w14:paraId="349DED1A"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2.4</w:t>
            </w:r>
          </w:p>
        </w:tc>
        <w:tc>
          <w:tcPr>
            <w:tcW w:w="0" w:type="auto"/>
            <w:shd w:val="clear" w:color="000000" w:fill="FFFFFF"/>
            <w:vAlign w:val="center"/>
            <w:hideMark/>
          </w:tcPr>
          <w:p w14:paraId="10F160CD" w14:textId="77777777" w:rsidR="00116AB5" w:rsidRDefault="00116AB5" w:rsidP="00780476">
            <w:pPr>
              <w:widowControl/>
              <w:autoSpaceDE/>
              <w:autoSpaceDN/>
              <w:rPr>
                <w:rFonts w:asciiTheme="minorHAnsi" w:eastAsia="Times New Roman" w:hAnsiTheme="minorHAnsi" w:cstheme="minorHAnsi"/>
                <w:lang w:val="es-EC" w:eastAsia="es-EC"/>
              </w:rPr>
            </w:pPr>
            <w:r w:rsidRPr="00116AB5">
              <w:rPr>
                <w:rFonts w:asciiTheme="minorHAnsi" w:eastAsia="Times New Roman" w:hAnsiTheme="minorHAnsi" w:cstheme="minorHAnsi"/>
                <w:lang w:val="es-EC" w:eastAsia="es-EC"/>
              </w:rPr>
              <w:t xml:space="preserve">Se ejecutará hormigón simple en la viga de confinamiento de la mampostería que divide la armería, con resistencia f’c </w:t>
            </w:r>
            <w:r w:rsidRPr="00116AB5">
              <w:rPr>
                <w:rFonts w:asciiTheme="minorHAnsi" w:eastAsia="Times New Roman" w:hAnsiTheme="minorHAnsi" w:cstheme="minorHAnsi"/>
                <w:lang w:val="es-EC" w:eastAsia="es-EC"/>
              </w:rPr>
              <w:lastRenderedPageBreak/>
              <w:t>= 210 kg/cm² y encofrado conforme al diseño estructural. La mezcla, según el diseño de hormigones, tendrá resistencia f’c = 180 kg/cm² e incluirá por cada metro cúbico un mínimo de 7,715 sacos de cemento, 0,702 m³ de arena, 1,026 m³ de ripio triturado, 0,226 m³ de agua y 0,035 litros de plastificante. Antes del colado se verificará el acero de refuerzo y se procederá a la colocación y nivelación del encofrado, asegurando que durante el vaciado no se produzcan oquedades ni segregación del agregado grueso, fundiendo hasta el nivel inferior del elemento estructural. El hormigón deberá cumplir con la prueba de asentamiento (A = 7 a 10 cm) y la resistencia especificada se comprobará a los 28 días mediante ensayos en cilindros, tomando tres muestras por cada 6 m³ o fracción, las cuales serán presentadas al contratante para su verificación y aprobación.</w:t>
            </w:r>
          </w:p>
          <w:p w14:paraId="299DC3D5" w14:textId="6BF2FD2D" w:rsidR="00E474C6" w:rsidRPr="00C63A0E" w:rsidRDefault="00116AB5" w:rsidP="00E52FFA">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sidR="00A62658">
              <w:rPr>
                <w:rFonts w:asciiTheme="minorHAnsi" w:eastAsia="Times New Roman" w:hAnsiTheme="minorHAnsi" w:cstheme="minorHAnsi"/>
                <w:lang w:val="es-EC" w:eastAsia="es-EC"/>
              </w:rPr>
              <w:fldChar w:fldCharType="begin"/>
            </w:r>
            <w:r w:rsidR="00A62658">
              <w:rPr>
                <w:rFonts w:asciiTheme="minorHAnsi" w:eastAsia="Times New Roman" w:hAnsiTheme="minorHAnsi" w:cstheme="minorHAnsi"/>
                <w:lang w:val="es-EC" w:eastAsia="es-EC"/>
              </w:rPr>
              <w:instrText xml:space="preserve"> REF _Ref213920611 \h </w:instrText>
            </w:r>
            <w:r w:rsidR="00A62658">
              <w:rPr>
                <w:rFonts w:asciiTheme="minorHAnsi" w:eastAsia="Times New Roman" w:hAnsiTheme="minorHAnsi" w:cstheme="minorHAnsi"/>
                <w:lang w:val="es-EC" w:eastAsia="es-EC"/>
              </w:rPr>
            </w:r>
            <w:r w:rsidR="00A62658">
              <w:rPr>
                <w:rFonts w:asciiTheme="minorHAnsi" w:eastAsia="Times New Roman" w:hAnsiTheme="minorHAnsi" w:cstheme="minorHAnsi"/>
                <w:lang w:val="es-EC" w:eastAsia="es-EC"/>
              </w:rPr>
              <w:fldChar w:fldCharType="separate"/>
            </w:r>
            <w:r w:rsidR="00A62658" w:rsidRPr="0000507E">
              <w:rPr>
                <w:b/>
                <w:bCs/>
                <w:i/>
                <w:iCs/>
              </w:rPr>
              <w:t xml:space="preserve">Ilustración </w:t>
            </w:r>
            <w:r w:rsidR="00A62658">
              <w:rPr>
                <w:b/>
                <w:bCs/>
                <w:i/>
                <w:iCs/>
                <w:noProof/>
              </w:rPr>
              <w:t>2</w:t>
            </w:r>
            <w:r w:rsidR="00A62658" w:rsidRPr="0000507E">
              <w:rPr>
                <w:b/>
                <w:bCs/>
                <w:i/>
                <w:iCs/>
                <w:lang w:val="es-EC"/>
              </w:rPr>
              <w:t>.</w:t>
            </w:r>
            <w:r w:rsidR="00A62658">
              <w:rPr>
                <w:lang w:val="es-EC"/>
              </w:rPr>
              <w:t xml:space="preserve"> </w:t>
            </w:r>
            <w:r w:rsidR="00A62658" w:rsidRPr="00C1534A">
              <w:rPr>
                <w:lang w:val="es-EC"/>
              </w:rPr>
              <w:t>Detalle de armado</w:t>
            </w:r>
            <w:r w:rsidR="00A62658">
              <w:rPr>
                <w:rFonts w:asciiTheme="minorHAnsi" w:eastAsia="Times New Roman" w:hAnsiTheme="minorHAnsi" w:cstheme="minorHAnsi"/>
                <w:lang w:val="es-EC" w:eastAsia="es-EC"/>
              </w:rPr>
              <w:fldChar w:fldCharType="end"/>
            </w:r>
            <w:r w:rsidR="00A62658">
              <w:rPr>
                <w:rFonts w:asciiTheme="minorHAnsi" w:eastAsia="Times New Roman" w:hAnsiTheme="minorHAnsi" w:cstheme="minorHAnsi"/>
                <w:lang w:val="es-EC" w:eastAsia="es-EC"/>
              </w:rPr>
              <w:t>.</w:t>
            </w:r>
          </w:p>
        </w:tc>
        <w:tc>
          <w:tcPr>
            <w:tcW w:w="0" w:type="auto"/>
            <w:shd w:val="clear" w:color="000000" w:fill="FFFFFF"/>
            <w:noWrap/>
            <w:vAlign w:val="center"/>
            <w:hideMark/>
          </w:tcPr>
          <w:p w14:paraId="246E7D80"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lastRenderedPageBreak/>
              <w:t>m3</w:t>
            </w:r>
          </w:p>
        </w:tc>
        <w:tc>
          <w:tcPr>
            <w:tcW w:w="0" w:type="auto"/>
            <w:shd w:val="clear" w:color="000000" w:fill="FFFFFF"/>
            <w:noWrap/>
            <w:vAlign w:val="center"/>
            <w:hideMark/>
          </w:tcPr>
          <w:p w14:paraId="3DD1570A"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1,10</w:t>
            </w:r>
          </w:p>
        </w:tc>
        <w:tc>
          <w:tcPr>
            <w:tcW w:w="0" w:type="auto"/>
            <w:shd w:val="clear" w:color="000000" w:fill="FFFFFF"/>
            <w:vAlign w:val="center"/>
            <w:hideMark/>
          </w:tcPr>
          <w:p w14:paraId="2304F5AC"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Armería</w:t>
            </w:r>
          </w:p>
        </w:tc>
      </w:tr>
      <w:tr w:rsidR="00E474C6" w:rsidRPr="00C63A0E" w14:paraId="0F44611B" w14:textId="77777777" w:rsidTr="005E0F65">
        <w:trPr>
          <w:trHeight w:val="20"/>
        </w:trPr>
        <w:tc>
          <w:tcPr>
            <w:tcW w:w="0" w:type="auto"/>
            <w:shd w:val="clear" w:color="000000" w:fill="FFFFFF"/>
            <w:noWrap/>
            <w:vAlign w:val="center"/>
            <w:hideMark/>
          </w:tcPr>
          <w:p w14:paraId="24E37321"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2.5</w:t>
            </w:r>
          </w:p>
        </w:tc>
        <w:tc>
          <w:tcPr>
            <w:tcW w:w="0" w:type="auto"/>
            <w:shd w:val="clear" w:color="000000" w:fill="FFFFFF"/>
            <w:vAlign w:val="center"/>
            <w:hideMark/>
          </w:tcPr>
          <w:p w14:paraId="44C48D35" w14:textId="64593DB8" w:rsidR="00E474C6" w:rsidRPr="00C63A0E" w:rsidRDefault="00E1300D" w:rsidP="00780476">
            <w:pPr>
              <w:widowControl/>
              <w:autoSpaceDE/>
              <w:autoSpaceDN/>
              <w:rPr>
                <w:rFonts w:asciiTheme="minorHAnsi" w:eastAsia="Times New Roman" w:hAnsiTheme="minorHAnsi" w:cstheme="minorHAnsi"/>
                <w:lang w:val="es-EC" w:eastAsia="es-EC"/>
              </w:rPr>
            </w:pPr>
            <w:r w:rsidRPr="00E1300D">
              <w:rPr>
                <w:rFonts w:asciiTheme="minorHAnsi" w:eastAsia="Times New Roman" w:hAnsiTheme="minorHAnsi" w:cstheme="minorHAnsi"/>
                <w:lang w:val="es-EC" w:eastAsia="es-EC"/>
              </w:rPr>
              <w:t xml:space="preserve">Se utilizará acero de refuerzo con resistencia </w:t>
            </w:r>
            <w:proofErr w:type="spellStart"/>
            <w:r w:rsidRPr="00E1300D">
              <w:rPr>
                <w:rFonts w:asciiTheme="minorHAnsi" w:eastAsia="Times New Roman" w:hAnsiTheme="minorHAnsi" w:cstheme="minorHAnsi"/>
                <w:lang w:val="es-EC" w:eastAsia="es-EC"/>
              </w:rPr>
              <w:t>f’y</w:t>
            </w:r>
            <w:proofErr w:type="spellEnd"/>
            <w:r w:rsidRPr="00E1300D">
              <w:rPr>
                <w:rFonts w:asciiTheme="minorHAnsi" w:eastAsia="Times New Roman" w:hAnsiTheme="minorHAnsi" w:cstheme="minorHAnsi"/>
                <w:lang w:val="es-EC" w:eastAsia="es-EC"/>
              </w:rPr>
              <w:t xml:space="preserve"> = 4,200 kg/cm², figurado en malla electrosoldada de 15 × 15 cm y diámetro de 5 mm, como refuerzo del tumbado en la armería, sala de entrega y material CS. La malla se colocará por debajo de los pórticos cerchados principales y será rigidizada mediante tensores de varilla sujetos a las correas en sus vanos centrales. Se verificará que en los linderos quede anclada mediante ángulos de 20 × 2 mm fijados a las vigas perimetrales existentes de hormigón, garantizando que la estructura quede completamente rígida y segura, conforme a lo indicado en la</w:t>
            </w:r>
            <w:r>
              <w:rPr>
                <w:rFonts w:asciiTheme="minorHAnsi" w:eastAsia="Times New Roman" w:hAnsiTheme="minorHAnsi" w:cstheme="minorHAnsi"/>
                <w:lang w:val="es-EC" w:eastAsia="es-EC"/>
              </w:rPr>
              <w:t xml:space="preserve">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_Ref213920750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00507E">
              <w:rPr>
                <w:b/>
                <w:bCs/>
                <w:i/>
                <w:iCs/>
              </w:rPr>
              <w:t xml:space="preserve">Ilustración </w:t>
            </w:r>
            <w:r>
              <w:rPr>
                <w:b/>
                <w:bCs/>
                <w:i/>
                <w:iCs/>
                <w:noProof/>
              </w:rPr>
              <w:t>3</w:t>
            </w:r>
            <w:r w:rsidRPr="0000507E">
              <w:rPr>
                <w:b/>
                <w:bCs/>
                <w:i/>
                <w:iCs/>
                <w:lang w:val="es-EC"/>
              </w:rPr>
              <w:t>.</w:t>
            </w:r>
            <w:r>
              <w:rPr>
                <w:lang w:val="es-EC"/>
              </w:rPr>
              <w:t xml:space="preserve"> </w:t>
            </w:r>
            <w:r w:rsidRPr="00A22013">
              <w:rPr>
                <w:lang w:val="es-EC"/>
              </w:rPr>
              <w:t>Corte transversal A-A´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436A0A63"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561D5387"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293,73</w:t>
            </w:r>
          </w:p>
        </w:tc>
        <w:tc>
          <w:tcPr>
            <w:tcW w:w="0" w:type="auto"/>
            <w:shd w:val="clear" w:color="000000" w:fill="FFFFFF"/>
            <w:vAlign w:val="center"/>
            <w:hideMark/>
          </w:tcPr>
          <w:p w14:paraId="3E1A3A89"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Global</w:t>
            </w:r>
          </w:p>
        </w:tc>
      </w:tr>
      <w:tr w:rsidR="00E474C6" w:rsidRPr="00C63A0E" w14:paraId="6677AC54" w14:textId="77777777" w:rsidTr="005E0F65">
        <w:trPr>
          <w:trHeight w:val="20"/>
        </w:trPr>
        <w:tc>
          <w:tcPr>
            <w:tcW w:w="0" w:type="auto"/>
            <w:shd w:val="clear" w:color="000000" w:fill="D9D9D9"/>
            <w:noWrap/>
            <w:vAlign w:val="center"/>
            <w:hideMark/>
          </w:tcPr>
          <w:p w14:paraId="4D4DF949"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3</w:t>
            </w:r>
          </w:p>
        </w:tc>
        <w:tc>
          <w:tcPr>
            <w:tcW w:w="0" w:type="auto"/>
            <w:shd w:val="clear" w:color="000000" w:fill="D9D9D9"/>
            <w:vAlign w:val="center"/>
            <w:hideMark/>
          </w:tcPr>
          <w:p w14:paraId="4361535D" w14:textId="77777777" w:rsidR="00E474C6" w:rsidRPr="00C63A0E" w:rsidRDefault="00E474C6" w:rsidP="00780476">
            <w:pPr>
              <w:widowControl/>
              <w:autoSpaceDE/>
              <w:autoSpaceDN/>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Obra gris y Acabados</w:t>
            </w:r>
          </w:p>
        </w:tc>
        <w:tc>
          <w:tcPr>
            <w:tcW w:w="0" w:type="auto"/>
            <w:shd w:val="clear" w:color="000000" w:fill="D9D9D9"/>
            <w:noWrap/>
            <w:vAlign w:val="center"/>
            <w:hideMark/>
          </w:tcPr>
          <w:p w14:paraId="07C7FB91" w14:textId="6BD70B63"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1E0AA8EB" w14:textId="33DCC3B6"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vAlign w:val="center"/>
            <w:hideMark/>
          </w:tcPr>
          <w:p w14:paraId="19FEFE8A" w14:textId="374CE294" w:rsidR="00E474C6" w:rsidRPr="00C63A0E" w:rsidRDefault="00E474C6" w:rsidP="00780476">
            <w:pPr>
              <w:widowControl/>
              <w:autoSpaceDE/>
              <w:autoSpaceDN/>
              <w:jc w:val="center"/>
              <w:rPr>
                <w:rFonts w:asciiTheme="minorHAnsi" w:eastAsia="Times New Roman" w:hAnsiTheme="minorHAnsi" w:cstheme="minorHAnsi"/>
                <w:b/>
                <w:bCs/>
                <w:color w:val="000000"/>
                <w:lang w:val="es-EC" w:eastAsia="es-EC"/>
              </w:rPr>
            </w:pPr>
          </w:p>
        </w:tc>
      </w:tr>
      <w:tr w:rsidR="00E474C6" w:rsidRPr="00C63A0E" w14:paraId="13D8704A" w14:textId="77777777" w:rsidTr="005E0F65">
        <w:trPr>
          <w:trHeight w:val="20"/>
        </w:trPr>
        <w:tc>
          <w:tcPr>
            <w:tcW w:w="0" w:type="auto"/>
            <w:shd w:val="clear" w:color="000000" w:fill="FFFFFF"/>
            <w:noWrap/>
            <w:vAlign w:val="center"/>
            <w:hideMark/>
          </w:tcPr>
          <w:p w14:paraId="181AF533"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3.1</w:t>
            </w:r>
          </w:p>
        </w:tc>
        <w:tc>
          <w:tcPr>
            <w:tcW w:w="0" w:type="auto"/>
            <w:shd w:val="clear" w:color="000000" w:fill="FFFFFF"/>
            <w:vAlign w:val="center"/>
            <w:hideMark/>
          </w:tcPr>
          <w:p w14:paraId="5D3D6178" w14:textId="4BF60104" w:rsidR="00E474C6" w:rsidRPr="00C63A0E" w:rsidRDefault="00972B80" w:rsidP="00780476">
            <w:pPr>
              <w:widowControl/>
              <w:autoSpaceDE/>
              <w:autoSpaceDN/>
              <w:rPr>
                <w:rFonts w:asciiTheme="minorHAnsi" w:eastAsia="Times New Roman" w:hAnsiTheme="minorHAnsi" w:cstheme="minorHAnsi"/>
                <w:lang w:val="es-EC" w:eastAsia="es-EC"/>
              </w:rPr>
            </w:pPr>
            <w:r w:rsidRPr="00972B80">
              <w:rPr>
                <w:rFonts w:asciiTheme="minorHAnsi" w:eastAsia="Times New Roman" w:hAnsiTheme="minorHAnsi" w:cstheme="minorHAnsi"/>
                <w:lang w:val="es-EC" w:eastAsia="es-EC"/>
              </w:rPr>
              <w:t>Se realizará el masillado del piso en proporción 1:3, incorporando cuarzo como endurecedor, tipo cuarzo color arena, aplicado de manera que garantice un acabado liso, uniforme y correctamente nivelado.</w:t>
            </w:r>
          </w:p>
        </w:tc>
        <w:tc>
          <w:tcPr>
            <w:tcW w:w="0" w:type="auto"/>
            <w:shd w:val="clear" w:color="000000" w:fill="FFFFFF"/>
            <w:noWrap/>
            <w:vAlign w:val="center"/>
            <w:hideMark/>
          </w:tcPr>
          <w:p w14:paraId="16D11E6D"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m2</w:t>
            </w:r>
          </w:p>
        </w:tc>
        <w:tc>
          <w:tcPr>
            <w:tcW w:w="0" w:type="auto"/>
            <w:shd w:val="clear" w:color="000000" w:fill="FFFFFF"/>
            <w:noWrap/>
            <w:vAlign w:val="center"/>
            <w:hideMark/>
          </w:tcPr>
          <w:p w14:paraId="6F88E94D"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243,33</w:t>
            </w:r>
          </w:p>
        </w:tc>
        <w:tc>
          <w:tcPr>
            <w:tcW w:w="0" w:type="auto"/>
            <w:shd w:val="clear" w:color="000000" w:fill="FFFFFF"/>
            <w:vAlign w:val="center"/>
            <w:hideMark/>
          </w:tcPr>
          <w:p w14:paraId="726B2788"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Armería</w:t>
            </w:r>
          </w:p>
        </w:tc>
      </w:tr>
      <w:tr w:rsidR="00E474C6" w:rsidRPr="00C63A0E" w14:paraId="654C75E4" w14:textId="77777777" w:rsidTr="005E0F65">
        <w:trPr>
          <w:trHeight w:val="20"/>
        </w:trPr>
        <w:tc>
          <w:tcPr>
            <w:tcW w:w="0" w:type="auto"/>
            <w:shd w:val="clear" w:color="000000" w:fill="FFFFFF"/>
            <w:noWrap/>
            <w:vAlign w:val="center"/>
            <w:hideMark/>
          </w:tcPr>
          <w:p w14:paraId="71587F4D"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3.2</w:t>
            </w:r>
          </w:p>
        </w:tc>
        <w:tc>
          <w:tcPr>
            <w:tcW w:w="0" w:type="auto"/>
            <w:shd w:val="clear" w:color="000000" w:fill="FFFFFF"/>
            <w:vAlign w:val="center"/>
            <w:hideMark/>
          </w:tcPr>
          <w:p w14:paraId="4C3F3031" w14:textId="77777777" w:rsidR="00E474C6" w:rsidRDefault="00384FEF" w:rsidP="00780476">
            <w:pPr>
              <w:widowControl/>
              <w:autoSpaceDE/>
              <w:autoSpaceDN/>
              <w:rPr>
                <w:rFonts w:asciiTheme="minorHAnsi" w:eastAsia="Times New Roman" w:hAnsiTheme="minorHAnsi" w:cstheme="minorHAnsi"/>
                <w:lang w:val="es-EC" w:eastAsia="es-EC"/>
              </w:rPr>
            </w:pPr>
            <w:r w:rsidRPr="00384FEF">
              <w:rPr>
                <w:rFonts w:asciiTheme="minorHAnsi" w:eastAsia="Times New Roman" w:hAnsiTheme="minorHAnsi" w:cstheme="minorHAnsi"/>
                <w:lang w:val="es-EC" w:eastAsia="es-EC"/>
              </w:rPr>
              <w:t>Se construirá mampostería de bloque prensado lleno con espesor de 32,5 cm, utilizando unidades uniformes y sin defectos, colocadas en la orientación necesaria para alcanzar el espesor especificado. La mampostería se asentará con mortero cemento-arena en proporción 1:3, garantizando juntas regulares, correcta alineación, plomada y curado adecuado. Adicionalmente, se rellenarán los espacios del pórtico cerchado, asegurando una superficie uniforme y perfectamente sellada en ambas caras con la nueva mampostería.</w:t>
            </w:r>
          </w:p>
          <w:p w14:paraId="6B18A48E" w14:textId="05B8A1D3" w:rsidR="00384FEF" w:rsidRPr="00C63A0E" w:rsidRDefault="00384FEF" w:rsidP="00780476">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lastRenderedPageBreak/>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_Ref213921726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9B2A79">
              <w:rPr>
                <w:b/>
                <w:bCs/>
                <w:i/>
                <w:iCs/>
              </w:rPr>
              <w:t xml:space="preserve">Ilustración </w:t>
            </w:r>
            <w:r>
              <w:rPr>
                <w:b/>
                <w:bCs/>
                <w:i/>
                <w:iCs/>
                <w:noProof/>
              </w:rPr>
              <w:t>4</w:t>
            </w:r>
            <w:r w:rsidRPr="009B2A79">
              <w:rPr>
                <w:b/>
                <w:bCs/>
                <w:i/>
                <w:iCs/>
                <w:lang w:val="es-EC"/>
              </w:rPr>
              <w:t>.</w:t>
            </w:r>
            <w:r>
              <w:rPr>
                <w:lang w:val="es-EC"/>
              </w:rPr>
              <w:t xml:space="preserve"> </w:t>
            </w:r>
            <w:r w:rsidRPr="00510A7B">
              <w:rPr>
                <w:lang w:val="es-EC"/>
              </w:rPr>
              <w:t>Detalle de mampostería nueva, eje E</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2B6DD7E5"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lastRenderedPageBreak/>
              <w:t>m2</w:t>
            </w:r>
          </w:p>
        </w:tc>
        <w:tc>
          <w:tcPr>
            <w:tcW w:w="0" w:type="auto"/>
            <w:shd w:val="clear" w:color="000000" w:fill="FFFFFF"/>
            <w:noWrap/>
            <w:vAlign w:val="center"/>
            <w:hideMark/>
          </w:tcPr>
          <w:p w14:paraId="30002CDB"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58,65</w:t>
            </w:r>
          </w:p>
        </w:tc>
        <w:tc>
          <w:tcPr>
            <w:tcW w:w="0" w:type="auto"/>
            <w:shd w:val="clear" w:color="000000" w:fill="FFFFFF"/>
            <w:vAlign w:val="center"/>
            <w:hideMark/>
          </w:tcPr>
          <w:p w14:paraId="11C59E09"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Armería</w:t>
            </w:r>
          </w:p>
        </w:tc>
      </w:tr>
      <w:tr w:rsidR="00E474C6" w:rsidRPr="00C63A0E" w14:paraId="3027F363" w14:textId="77777777" w:rsidTr="005E0F65">
        <w:trPr>
          <w:trHeight w:val="20"/>
        </w:trPr>
        <w:tc>
          <w:tcPr>
            <w:tcW w:w="0" w:type="auto"/>
            <w:shd w:val="clear" w:color="000000" w:fill="FFFFFF"/>
            <w:noWrap/>
            <w:vAlign w:val="center"/>
            <w:hideMark/>
          </w:tcPr>
          <w:p w14:paraId="415395A1"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3.3</w:t>
            </w:r>
          </w:p>
        </w:tc>
        <w:tc>
          <w:tcPr>
            <w:tcW w:w="0" w:type="auto"/>
            <w:shd w:val="clear" w:color="000000" w:fill="FFFFFF"/>
            <w:vAlign w:val="center"/>
            <w:hideMark/>
          </w:tcPr>
          <w:p w14:paraId="29FDB9FA" w14:textId="4F5727BD" w:rsidR="00FB13D9" w:rsidRDefault="00FB13D9" w:rsidP="00FB13D9">
            <w:pPr>
              <w:widowControl/>
              <w:autoSpaceDE/>
              <w:autoSpaceDN/>
              <w:rPr>
                <w:rFonts w:asciiTheme="minorHAnsi" w:eastAsia="Times New Roman" w:hAnsiTheme="minorHAnsi" w:cstheme="minorHAnsi"/>
                <w:lang w:val="es-EC" w:eastAsia="es-EC"/>
              </w:rPr>
            </w:pPr>
            <w:r w:rsidRPr="00FB13D9">
              <w:rPr>
                <w:rFonts w:asciiTheme="minorHAnsi" w:eastAsia="Times New Roman" w:hAnsiTheme="minorHAnsi" w:cstheme="minorHAnsi"/>
                <w:lang w:val="es-EC" w:eastAsia="es-EC"/>
              </w:rPr>
              <w:t xml:space="preserve">Se ejecutará mampostería de ladrillo </w:t>
            </w:r>
            <w:proofErr w:type="spellStart"/>
            <w:r w:rsidRPr="00FB13D9">
              <w:rPr>
                <w:rFonts w:asciiTheme="minorHAnsi" w:eastAsia="Times New Roman" w:hAnsiTheme="minorHAnsi" w:cstheme="minorHAnsi"/>
                <w:lang w:val="es-EC" w:eastAsia="es-EC"/>
              </w:rPr>
              <w:t>mambrón</w:t>
            </w:r>
            <w:proofErr w:type="spellEnd"/>
            <w:r w:rsidRPr="00FB13D9">
              <w:rPr>
                <w:rFonts w:asciiTheme="minorHAnsi" w:eastAsia="Times New Roman" w:hAnsiTheme="minorHAnsi" w:cstheme="minorHAnsi"/>
                <w:lang w:val="es-EC" w:eastAsia="es-EC"/>
              </w:rPr>
              <w:t xml:space="preserve"> o bloque sólido de 20 cm de espesor en el interior de la armería para dividir la sala de entrega, material CS y municiones. Se seleccionarán unidades uniformes, sin defectos, y se colocarán con mortero cemento-arena en proporción 1:3, asegurando juntas regulares, correcta alineación, plomada y un adecuado proceso de curado.</w:t>
            </w:r>
          </w:p>
          <w:p w14:paraId="3EA0073F" w14:textId="5B18ACA2" w:rsidR="00E474C6" w:rsidRPr="00C63A0E" w:rsidRDefault="00FB13D9" w:rsidP="00FB13D9">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_Ref213920449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BB58DE">
              <w:rPr>
                <w:b/>
                <w:bCs/>
                <w:i/>
                <w:iCs/>
              </w:rPr>
              <w:t xml:space="preserve">Ilustración </w:t>
            </w:r>
            <w:r>
              <w:rPr>
                <w:b/>
                <w:bCs/>
                <w:i/>
                <w:iCs/>
                <w:noProof/>
              </w:rPr>
              <w:t>1</w:t>
            </w:r>
            <w:r w:rsidRPr="00BB58DE">
              <w:rPr>
                <w:b/>
                <w:bCs/>
                <w:i/>
                <w:iCs/>
                <w:lang w:val="es-EC"/>
              </w:rPr>
              <w:t>.</w:t>
            </w:r>
            <w:r>
              <w:rPr>
                <w:lang w:val="es-EC"/>
              </w:rPr>
              <w:t xml:space="preserve"> </w:t>
            </w:r>
            <w:r w:rsidRPr="005C46CB">
              <w:rPr>
                <w:lang w:val="es-EC"/>
              </w:rPr>
              <w:t>Planta Arquitectónica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 xml:space="preserve">,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_Ref213920750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00507E">
              <w:rPr>
                <w:b/>
                <w:bCs/>
                <w:i/>
                <w:iCs/>
              </w:rPr>
              <w:t xml:space="preserve">Ilustración </w:t>
            </w:r>
            <w:r>
              <w:rPr>
                <w:b/>
                <w:bCs/>
                <w:i/>
                <w:iCs/>
                <w:noProof/>
              </w:rPr>
              <w:t>3</w:t>
            </w:r>
            <w:r w:rsidRPr="0000507E">
              <w:rPr>
                <w:b/>
                <w:bCs/>
                <w:i/>
                <w:iCs/>
                <w:lang w:val="es-EC"/>
              </w:rPr>
              <w:t>.</w:t>
            </w:r>
            <w:r>
              <w:rPr>
                <w:lang w:val="es-EC"/>
              </w:rPr>
              <w:t xml:space="preserve"> </w:t>
            </w:r>
            <w:r w:rsidRPr="00A22013">
              <w:rPr>
                <w:lang w:val="es-EC"/>
              </w:rPr>
              <w:t>Corte transversal A-A´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1C42D9D9"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m2</w:t>
            </w:r>
          </w:p>
        </w:tc>
        <w:tc>
          <w:tcPr>
            <w:tcW w:w="0" w:type="auto"/>
            <w:shd w:val="clear" w:color="000000" w:fill="FFFFFF"/>
            <w:noWrap/>
            <w:vAlign w:val="center"/>
            <w:hideMark/>
          </w:tcPr>
          <w:p w14:paraId="4BAC2B21"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89,21</w:t>
            </w:r>
          </w:p>
        </w:tc>
        <w:tc>
          <w:tcPr>
            <w:tcW w:w="0" w:type="auto"/>
            <w:shd w:val="clear" w:color="000000" w:fill="FFFFFF"/>
            <w:vAlign w:val="center"/>
            <w:hideMark/>
          </w:tcPr>
          <w:p w14:paraId="26FF6DE7" w14:textId="2279D43F"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 xml:space="preserve">Ingreso, </w:t>
            </w:r>
            <w:r w:rsidR="00BA1378">
              <w:rPr>
                <w:rFonts w:asciiTheme="minorHAnsi" w:eastAsia="Times New Roman" w:hAnsiTheme="minorHAnsi" w:cstheme="minorHAnsi"/>
                <w:color w:val="000000"/>
                <w:lang w:val="es-EC" w:eastAsia="es-EC"/>
              </w:rPr>
              <w:t>s</w:t>
            </w:r>
            <w:r w:rsidRPr="00C63A0E">
              <w:rPr>
                <w:rFonts w:asciiTheme="minorHAnsi" w:eastAsia="Times New Roman" w:hAnsiTheme="minorHAnsi" w:cstheme="minorHAnsi"/>
                <w:color w:val="000000"/>
                <w:lang w:val="es-EC" w:eastAsia="es-EC"/>
              </w:rPr>
              <w:t>ala de entrega, material CS y municiones</w:t>
            </w:r>
          </w:p>
        </w:tc>
      </w:tr>
      <w:tr w:rsidR="00E474C6" w:rsidRPr="00C63A0E" w14:paraId="4260EE84" w14:textId="77777777" w:rsidTr="005E0F65">
        <w:trPr>
          <w:trHeight w:val="20"/>
        </w:trPr>
        <w:tc>
          <w:tcPr>
            <w:tcW w:w="0" w:type="auto"/>
            <w:shd w:val="clear" w:color="000000" w:fill="FFFFFF"/>
            <w:noWrap/>
            <w:vAlign w:val="center"/>
            <w:hideMark/>
          </w:tcPr>
          <w:p w14:paraId="07B0E6D9"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3.4</w:t>
            </w:r>
          </w:p>
        </w:tc>
        <w:tc>
          <w:tcPr>
            <w:tcW w:w="0" w:type="auto"/>
            <w:shd w:val="clear" w:color="000000" w:fill="FFFFFF"/>
            <w:vAlign w:val="center"/>
            <w:hideMark/>
          </w:tcPr>
          <w:p w14:paraId="2894CA0E" w14:textId="77777777" w:rsidR="00E474C6" w:rsidRPr="00C63A0E"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Enlucido vertical paleteado fino.</w:t>
            </w:r>
          </w:p>
        </w:tc>
        <w:tc>
          <w:tcPr>
            <w:tcW w:w="0" w:type="auto"/>
            <w:shd w:val="clear" w:color="000000" w:fill="FFFFFF"/>
            <w:noWrap/>
            <w:vAlign w:val="center"/>
            <w:hideMark/>
          </w:tcPr>
          <w:p w14:paraId="6F184FE7"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m2</w:t>
            </w:r>
          </w:p>
        </w:tc>
        <w:tc>
          <w:tcPr>
            <w:tcW w:w="0" w:type="auto"/>
            <w:shd w:val="clear" w:color="000000" w:fill="FFFFFF"/>
            <w:noWrap/>
            <w:vAlign w:val="center"/>
            <w:hideMark/>
          </w:tcPr>
          <w:p w14:paraId="12BE4270"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302,52</w:t>
            </w:r>
          </w:p>
        </w:tc>
        <w:tc>
          <w:tcPr>
            <w:tcW w:w="0" w:type="auto"/>
            <w:shd w:val="clear" w:color="000000" w:fill="FFFFFF"/>
            <w:vAlign w:val="center"/>
            <w:hideMark/>
          </w:tcPr>
          <w:p w14:paraId="28077D5C"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Global</w:t>
            </w:r>
          </w:p>
        </w:tc>
      </w:tr>
      <w:tr w:rsidR="00E474C6" w:rsidRPr="00C63A0E" w14:paraId="64E4AD78" w14:textId="77777777" w:rsidTr="005E0F65">
        <w:trPr>
          <w:trHeight w:val="20"/>
        </w:trPr>
        <w:tc>
          <w:tcPr>
            <w:tcW w:w="0" w:type="auto"/>
            <w:shd w:val="clear" w:color="000000" w:fill="FFFFFF"/>
            <w:noWrap/>
            <w:vAlign w:val="center"/>
            <w:hideMark/>
          </w:tcPr>
          <w:p w14:paraId="1BAB0B5B"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3.5</w:t>
            </w:r>
          </w:p>
        </w:tc>
        <w:tc>
          <w:tcPr>
            <w:tcW w:w="0" w:type="auto"/>
            <w:shd w:val="clear" w:color="000000" w:fill="FFFFFF"/>
            <w:vAlign w:val="center"/>
            <w:hideMark/>
          </w:tcPr>
          <w:p w14:paraId="0BDF6DE4" w14:textId="77777777" w:rsidR="00E474C6" w:rsidRPr="00C63A0E"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Enlucido filos ventanas y puertas.</w:t>
            </w:r>
          </w:p>
        </w:tc>
        <w:tc>
          <w:tcPr>
            <w:tcW w:w="0" w:type="auto"/>
            <w:shd w:val="clear" w:color="000000" w:fill="FFFFFF"/>
            <w:noWrap/>
            <w:vAlign w:val="center"/>
            <w:hideMark/>
          </w:tcPr>
          <w:p w14:paraId="1587706A"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w:t>
            </w:r>
          </w:p>
        </w:tc>
        <w:tc>
          <w:tcPr>
            <w:tcW w:w="0" w:type="auto"/>
            <w:shd w:val="clear" w:color="000000" w:fill="FFFFFF"/>
            <w:noWrap/>
            <w:vAlign w:val="center"/>
            <w:hideMark/>
          </w:tcPr>
          <w:p w14:paraId="07F048E9"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68,67</w:t>
            </w:r>
          </w:p>
        </w:tc>
        <w:tc>
          <w:tcPr>
            <w:tcW w:w="0" w:type="auto"/>
            <w:shd w:val="clear" w:color="000000" w:fill="FFFFFF"/>
            <w:vAlign w:val="center"/>
            <w:hideMark/>
          </w:tcPr>
          <w:p w14:paraId="2829C12D"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Global</w:t>
            </w:r>
          </w:p>
        </w:tc>
      </w:tr>
      <w:tr w:rsidR="00E474C6" w:rsidRPr="00C63A0E" w14:paraId="35F66A06" w14:textId="77777777" w:rsidTr="005E0F65">
        <w:trPr>
          <w:trHeight w:val="20"/>
        </w:trPr>
        <w:tc>
          <w:tcPr>
            <w:tcW w:w="0" w:type="auto"/>
            <w:shd w:val="clear" w:color="000000" w:fill="FFFFFF"/>
            <w:noWrap/>
            <w:vAlign w:val="center"/>
            <w:hideMark/>
          </w:tcPr>
          <w:p w14:paraId="33DFB16E"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3.6</w:t>
            </w:r>
          </w:p>
        </w:tc>
        <w:tc>
          <w:tcPr>
            <w:tcW w:w="0" w:type="auto"/>
            <w:vAlign w:val="center"/>
            <w:hideMark/>
          </w:tcPr>
          <w:p w14:paraId="27A6A4D3" w14:textId="77777777" w:rsidR="00E474C6" w:rsidRPr="00C63A0E"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Empaste interior + resina.</w:t>
            </w:r>
          </w:p>
        </w:tc>
        <w:tc>
          <w:tcPr>
            <w:tcW w:w="0" w:type="auto"/>
            <w:noWrap/>
            <w:vAlign w:val="center"/>
            <w:hideMark/>
          </w:tcPr>
          <w:p w14:paraId="3F0E00A7"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m2</w:t>
            </w:r>
          </w:p>
        </w:tc>
        <w:tc>
          <w:tcPr>
            <w:tcW w:w="0" w:type="auto"/>
            <w:noWrap/>
            <w:vAlign w:val="center"/>
            <w:hideMark/>
          </w:tcPr>
          <w:p w14:paraId="173BE3E2"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498,01</w:t>
            </w:r>
          </w:p>
        </w:tc>
        <w:tc>
          <w:tcPr>
            <w:tcW w:w="0" w:type="auto"/>
            <w:vAlign w:val="center"/>
            <w:hideMark/>
          </w:tcPr>
          <w:p w14:paraId="6FA20713"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Global</w:t>
            </w:r>
          </w:p>
        </w:tc>
      </w:tr>
      <w:tr w:rsidR="00E474C6" w:rsidRPr="00C63A0E" w14:paraId="347390F9" w14:textId="77777777" w:rsidTr="005E0F65">
        <w:trPr>
          <w:trHeight w:val="20"/>
        </w:trPr>
        <w:tc>
          <w:tcPr>
            <w:tcW w:w="0" w:type="auto"/>
            <w:shd w:val="clear" w:color="000000" w:fill="FFFFFF"/>
            <w:noWrap/>
            <w:vAlign w:val="center"/>
            <w:hideMark/>
          </w:tcPr>
          <w:p w14:paraId="494E476A"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3.7</w:t>
            </w:r>
          </w:p>
        </w:tc>
        <w:tc>
          <w:tcPr>
            <w:tcW w:w="0" w:type="auto"/>
            <w:vAlign w:val="center"/>
            <w:hideMark/>
          </w:tcPr>
          <w:p w14:paraId="5B16822D" w14:textId="7CDD6D66" w:rsidR="00E474C6" w:rsidRPr="00C63A0E" w:rsidRDefault="00CC1DD3" w:rsidP="00CC1DD3">
            <w:pPr>
              <w:widowControl/>
              <w:autoSpaceDE/>
              <w:autoSpaceDN/>
              <w:rPr>
                <w:rFonts w:asciiTheme="minorHAnsi" w:eastAsia="Times New Roman" w:hAnsiTheme="minorHAnsi" w:cstheme="minorHAnsi"/>
                <w:lang w:val="es-EC" w:eastAsia="es-EC"/>
              </w:rPr>
            </w:pPr>
            <w:r w:rsidRPr="00CC1DD3">
              <w:rPr>
                <w:rFonts w:asciiTheme="minorHAnsi" w:eastAsia="Times New Roman" w:hAnsiTheme="minorHAnsi" w:cstheme="minorHAnsi"/>
                <w:lang w:eastAsia="es-EC"/>
              </w:rPr>
              <w:t>Se aplicará empaste exterior con resina únicamente en las caras frontal y posterior de la armería, en una longitud total de 18 m, siguiendo las especificaciones del proyecto para garantizar uniformidad, adherencia y acabado adecuado.</w:t>
            </w:r>
          </w:p>
        </w:tc>
        <w:tc>
          <w:tcPr>
            <w:tcW w:w="0" w:type="auto"/>
            <w:noWrap/>
            <w:vAlign w:val="center"/>
            <w:hideMark/>
          </w:tcPr>
          <w:p w14:paraId="098CDBEE"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m2</w:t>
            </w:r>
          </w:p>
        </w:tc>
        <w:tc>
          <w:tcPr>
            <w:tcW w:w="0" w:type="auto"/>
            <w:noWrap/>
            <w:vAlign w:val="center"/>
            <w:hideMark/>
          </w:tcPr>
          <w:p w14:paraId="7BDDFC4B"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125,24</w:t>
            </w:r>
          </w:p>
        </w:tc>
        <w:tc>
          <w:tcPr>
            <w:tcW w:w="0" w:type="auto"/>
            <w:vAlign w:val="center"/>
            <w:hideMark/>
          </w:tcPr>
          <w:p w14:paraId="0E24CA5A"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Global</w:t>
            </w:r>
          </w:p>
        </w:tc>
      </w:tr>
      <w:tr w:rsidR="00E474C6" w:rsidRPr="00C63A0E" w14:paraId="0172EBF2" w14:textId="77777777" w:rsidTr="005E0F65">
        <w:trPr>
          <w:trHeight w:val="20"/>
        </w:trPr>
        <w:tc>
          <w:tcPr>
            <w:tcW w:w="0" w:type="auto"/>
            <w:shd w:val="clear" w:color="000000" w:fill="FFFFFF"/>
            <w:noWrap/>
            <w:vAlign w:val="center"/>
            <w:hideMark/>
          </w:tcPr>
          <w:p w14:paraId="508D75BA"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3.8</w:t>
            </w:r>
          </w:p>
        </w:tc>
        <w:tc>
          <w:tcPr>
            <w:tcW w:w="0" w:type="auto"/>
            <w:vAlign w:val="center"/>
            <w:hideMark/>
          </w:tcPr>
          <w:p w14:paraId="5DEA2F2B" w14:textId="127B1067" w:rsidR="00E474C6" w:rsidRPr="00C63A0E" w:rsidRDefault="003179F6" w:rsidP="00780476">
            <w:pPr>
              <w:widowControl/>
              <w:autoSpaceDE/>
              <w:autoSpaceDN/>
              <w:rPr>
                <w:rFonts w:asciiTheme="minorHAnsi" w:eastAsia="Times New Roman" w:hAnsiTheme="minorHAnsi" w:cstheme="minorHAnsi"/>
                <w:lang w:val="es-EC" w:eastAsia="es-EC"/>
              </w:rPr>
            </w:pPr>
            <w:r w:rsidRPr="003179F6">
              <w:rPr>
                <w:rFonts w:asciiTheme="minorHAnsi" w:eastAsia="Times New Roman" w:hAnsiTheme="minorHAnsi" w:cstheme="minorHAnsi"/>
                <w:lang w:val="es-EC" w:eastAsia="es-EC"/>
              </w:rPr>
              <w:t>La pintura interior se aplicará en superficies previamente tratadas, libres de polvo, grasa, humedad y partículas sueltas, utilizando pintura látex vinil-acrílica color blanco, resistente al lavado y con bajo contenido de compuestos orgánicos volátiles (COV). El sistema de aplicación consistirá en dos manos uniformes mediante rodillo, brocha o pistola, respetando los tiempos de secado entre capas según la ficha técnica del fabricante. El producto deberá cumplir con la norma INEN 2249 o equivalente, garantizando adecuada adherencia, cobertura y durabilidad en ambientes interiores.</w:t>
            </w:r>
          </w:p>
        </w:tc>
        <w:tc>
          <w:tcPr>
            <w:tcW w:w="0" w:type="auto"/>
            <w:noWrap/>
            <w:vAlign w:val="center"/>
            <w:hideMark/>
          </w:tcPr>
          <w:p w14:paraId="7C207336"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m2</w:t>
            </w:r>
          </w:p>
        </w:tc>
        <w:tc>
          <w:tcPr>
            <w:tcW w:w="0" w:type="auto"/>
            <w:noWrap/>
            <w:vAlign w:val="center"/>
            <w:hideMark/>
          </w:tcPr>
          <w:p w14:paraId="03F0E2B8"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498,01</w:t>
            </w:r>
          </w:p>
        </w:tc>
        <w:tc>
          <w:tcPr>
            <w:tcW w:w="0" w:type="auto"/>
            <w:vAlign w:val="center"/>
            <w:hideMark/>
          </w:tcPr>
          <w:p w14:paraId="4B36694F"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Global</w:t>
            </w:r>
          </w:p>
        </w:tc>
      </w:tr>
      <w:tr w:rsidR="00E474C6" w:rsidRPr="00C63A0E" w14:paraId="01B91819" w14:textId="77777777" w:rsidTr="005E0F65">
        <w:trPr>
          <w:trHeight w:val="20"/>
        </w:trPr>
        <w:tc>
          <w:tcPr>
            <w:tcW w:w="0" w:type="auto"/>
            <w:shd w:val="clear" w:color="000000" w:fill="FFFFFF"/>
            <w:noWrap/>
            <w:vAlign w:val="center"/>
            <w:hideMark/>
          </w:tcPr>
          <w:p w14:paraId="30D25A23"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3.9</w:t>
            </w:r>
          </w:p>
        </w:tc>
        <w:tc>
          <w:tcPr>
            <w:tcW w:w="0" w:type="auto"/>
            <w:vAlign w:val="center"/>
            <w:hideMark/>
          </w:tcPr>
          <w:p w14:paraId="10D8C58A" w14:textId="4B6E0677" w:rsidR="00E474C6" w:rsidRPr="00C63A0E" w:rsidRDefault="00B97F42" w:rsidP="00780476">
            <w:pPr>
              <w:widowControl/>
              <w:autoSpaceDE/>
              <w:autoSpaceDN/>
              <w:rPr>
                <w:rFonts w:asciiTheme="minorHAnsi" w:eastAsia="Times New Roman" w:hAnsiTheme="minorHAnsi" w:cstheme="minorHAnsi"/>
                <w:lang w:val="es-EC" w:eastAsia="es-EC"/>
              </w:rPr>
            </w:pPr>
            <w:r w:rsidRPr="00B97F42">
              <w:rPr>
                <w:rFonts w:asciiTheme="minorHAnsi" w:eastAsia="Times New Roman" w:hAnsiTheme="minorHAnsi" w:cstheme="minorHAnsi"/>
                <w:lang w:val="es-EC" w:eastAsia="es-EC"/>
              </w:rPr>
              <w:t>Se aplicará pintura exterior tipo látex vinil-acrílico color blanco en dos manos sobre las superficies frontales y posteriores de la armería (L = 18 m), previamente tratadas para garantizar que estén limpias, secas y libres de polvo, grasa o eflorescencias. La pintura será resistente a la intemperie, rayos UV y humedad, y se aplicará mediante rodillo, brocha o pistola, respetando los tiempos de secado entre capas según la ficha técnica del fabricante.</w:t>
            </w:r>
          </w:p>
        </w:tc>
        <w:tc>
          <w:tcPr>
            <w:tcW w:w="0" w:type="auto"/>
            <w:noWrap/>
            <w:vAlign w:val="center"/>
            <w:hideMark/>
          </w:tcPr>
          <w:p w14:paraId="671EEF6C"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m2</w:t>
            </w:r>
          </w:p>
        </w:tc>
        <w:tc>
          <w:tcPr>
            <w:tcW w:w="0" w:type="auto"/>
            <w:noWrap/>
            <w:vAlign w:val="center"/>
            <w:hideMark/>
          </w:tcPr>
          <w:p w14:paraId="28D3F1D8"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125,24</w:t>
            </w:r>
          </w:p>
        </w:tc>
        <w:tc>
          <w:tcPr>
            <w:tcW w:w="0" w:type="auto"/>
            <w:vAlign w:val="center"/>
            <w:hideMark/>
          </w:tcPr>
          <w:p w14:paraId="65F1A0F7"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Global</w:t>
            </w:r>
          </w:p>
        </w:tc>
      </w:tr>
      <w:tr w:rsidR="00E474C6" w:rsidRPr="00C63A0E" w14:paraId="60FA506E" w14:textId="77777777" w:rsidTr="005E0F65">
        <w:trPr>
          <w:trHeight w:val="20"/>
        </w:trPr>
        <w:tc>
          <w:tcPr>
            <w:tcW w:w="0" w:type="auto"/>
            <w:shd w:val="clear" w:color="000000" w:fill="FFFFFF"/>
            <w:noWrap/>
            <w:vAlign w:val="center"/>
            <w:hideMark/>
          </w:tcPr>
          <w:p w14:paraId="34DE2DEE"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3.10</w:t>
            </w:r>
          </w:p>
        </w:tc>
        <w:tc>
          <w:tcPr>
            <w:tcW w:w="0" w:type="auto"/>
            <w:shd w:val="clear" w:color="000000" w:fill="FFFFFF"/>
            <w:vAlign w:val="center"/>
            <w:hideMark/>
          </w:tcPr>
          <w:p w14:paraId="06FE72E0" w14:textId="77777777" w:rsidR="00E474C6" w:rsidRDefault="000E38C0" w:rsidP="00780476">
            <w:pPr>
              <w:widowControl/>
              <w:autoSpaceDE/>
              <w:autoSpaceDN/>
              <w:rPr>
                <w:rFonts w:asciiTheme="minorHAnsi" w:eastAsia="Times New Roman" w:hAnsiTheme="minorHAnsi" w:cstheme="minorHAnsi"/>
                <w:lang w:val="es-EC" w:eastAsia="es-EC"/>
              </w:rPr>
            </w:pPr>
            <w:r w:rsidRPr="000E38C0">
              <w:rPr>
                <w:rFonts w:asciiTheme="minorHAnsi" w:eastAsia="Times New Roman" w:hAnsiTheme="minorHAnsi" w:cstheme="minorHAnsi"/>
                <w:lang w:val="es-EC" w:eastAsia="es-EC"/>
              </w:rPr>
              <w:t xml:space="preserve">Se instalarán ventanas corredizas de aluminio pintado con vidrio claro de 6 mm, fijadas mediante bisagras de acero inoxidable o aluminio reforzado, utilizando perfilería liviana o pesada según las dimensiones del vano. El sistema incluirá empaques de neopreno o sellado con silicona estructural para garantizar estanqueidad, y cada hoja contará con seguro mecánico tipo pasador o cerradura, asegurando </w:t>
            </w:r>
            <w:r w:rsidRPr="000E38C0">
              <w:rPr>
                <w:rFonts w:asciiTheme="minorHAnsi" w:eastAsia="Times New Roman" w:hAnsiTheme="minorHAnsi" w:cstheme="minorHAnsi"/>
                <w:lang w:val="es-EC" w:eastAsia="es-EC"/>
              </w:rPr>
              <w:lastRenderedPageBreak/>
              <w:t>funcionalidad y seguridad conforme a las especificaciones del proyecto.</w:t>
            </w:r>
          </w:p>
          <w:p w14:paraId="4A94DBCE" w14:textId="16047180" w:rsidR="000E38C0" w:rsidRPr="00C63A0E" w:rsidRDefault="000E38C0" w:rsidP="00780476">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_Ref213920449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BB58DE">
              <w:rPr>
                <w:b/>
                <w:bCs/>
                <w:i/>
                <w:iCs/>
              </w:rPr>
              <w:t xml:space="preserve">Ilustración </w:t>
            </w:r>
            <w:r>
              <w:rPr>
                <w:b/>
                <w:bCs/>
                <w:i/>
                <w:iCs/>
                <w:noProof/>
              </w:rPr>
              <w:t>1</w:t>
            </w:r>
            <w:r w:rsidRPr="00BB58DE">
              <w:rPr>
                <w:b/>
                <w:bCs/>
                <w:i/>
                <w:iCs/>
                <w:lang w:val="es-EC"/>
              </w:rPr>
              <w:t>.</w:t>
            </w:r>
            <w:r>
              <w:rPr>
                <w:lang w:val="es-EC"/>
              </w:rPr>
              <w:t xml:space="preserve"> </w:t>
            </w:r>
            <w:r w:rsidRPr="005C46CB">
              <w:rPr>
                <w:lang w:val="es-EC"/>
              </w:rPr>
              <w:t>Planta Arquitectónica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4BC13E3C"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lastRenderedPageBreak/>
              <w:t>m2</w:t>
            </w:r>
          </w:p>
        </w:tc>
        <w:tc>
          <w:tcPr>
            <w:tcW w:w="0" w:type="auto"/>
            <w:shd w:val="clear" w:color="000000" w:fill="FFFFFF"/>
            <w:noWrap/>
            <w:vAlign w:val="center"/>
            <w:hideMark/>
          </w:tcPr>
          <w:p w14:paraId="4F7D59D0"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3,78</w:t>
            </w:r>
          </w:p>
        </w:tc>
        <w:tc>
          <w:tcPr>
            <w:tcW w:w="0" w:type="auto"/>
            <w:shd w:val="clear" w:color="000000" w:fill="FFFFFF"/>
            <w:vAlign w:val="center"/>
            <w:hideMark/>
          </w:tcPr>
          <w:p w14:paraId="16EB6E7C"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Global</w:t>
            </w:r>
          </w:p>
        </w:tc>
      </w:tr>
      <w:tr w:rsidR="00E474C6" w:rsidRPr="00C63A0E" w14:paraId="1153D224" w14:textId="77777777" w:rsidTr="005E0F65">
        <w:trPr>
          <w:trHeight w:val="20"/>
        </w:trPr>
        <w:tc>
          <w:tcPr>
            <w:tcW w:w="0" w:type="auto"/>
            <w:shd w:val="clear" w:color="000000" w:fill="FFFFFF"/>
            <w:noWrap/>
            <w:vAlign w:val="center"/>
            <w:hideMark/>
          </w:tcPr>
          <w:p w14:paraId="7DEC6D70"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3.11</w:t>
            </w:r>
          </w:p>
        </w:tc>
        <w:tc>
          <w:tcPr>
            <w:tcW w:w="0" w:type="auto"/>
            <w:shd w:val="clear" w:color="000000" w:fill="FFFFFF"/>
            <w:vAlign w:val="center"/>
            <w:hideMark/>
          </w:tcPr>
          <w:p w14:paraId="281DB489" w14:textId="77777777" w:rsidR="00682569" w:rsidRDefault="00682569" w:rsidP="00780476">
            <w:pPr>
              <w:widowControl/>
              <w:autoSpaceDE/>
              <w:autoSpaceDN/>
              <w:rPr>
                <w:rFonts w:asciiTheme="minorHAnsi" w:eastAsia="Times New Roman" w:hAnsiTheme="minorHAnsi" w:cstheme="minorHAnsi"/>
                <w:lang w:val="es-EC" w:eastAsia="es-EC"/>
              </w:rPr>
            </w:pPr>
            <w:r w:rsidRPr="00682569">
              <w:rPr>
                <w:rFonts w:asciiTheme="minorHAnsi" w:eastAsia="Times New Roman" w:hAnsiTheme="minorHAnsi" w:cstheme="minorHAnsi"/>
                <w:lang w:val="es-EC" w:eastAsia="es-EC"/>
              </w:rPr>
              <w:t>Las ventanas serán de aluminio pintado, con perfilería tipo liviano o pesado según las dimensiones del vano, e incorporarán vidrio claro de 6 mm de espesor instalado mediante empaques de neopreno o sellado con silicona estructural. Cada hoja contará con seguro mecánico tipo pasador o cerradura, garantizando estanqueidad, funcionalidad y seguridad</w:t>
            </w:r>
            <w:r>
              <w:rPr>
                <w:rFonts w:asciiTheme="minorHAnsi" w:eastAsia="Times New Roman" w:hAnsiTheme="minorHAnsi" w:cstheme="minorHAnsi"/>
                <w:lang w:val="es-EC" w:eastAsia="es-EC"/>
              </w:rPr>
              <w:t xml:space="preserve">. </w:t>
            </w:r>
          </w:p>
          <w:p w14:paraId="722F6DF3" w14:textId="0748A34E" w:rsidR="00E474C6" w:rsidRPr="00C63A0E" w:rsidRDefault="009A727E" w:rsidP="009A727E">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_Ref213920449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BB58DE">
              <w:rPr>
                <w:b/>
                <w:bCs/>
                <w:i/>
                <w:iCs/>
              </w:rPr>
              <w:t xml:space="preserve">Ilustración </w:t>
            </w:r>
            <w:r>
              <w:rPr>
                <w:b/>
                <w:bCs/>
                <w:i/>
                <w:iCs/>
                <w:noProof/>
              </w:rPr>
              <w:t>1</w:t>
            </w:r>
            <w:r w:rsidRPr="00BB58DE">
              <w:rPr>
                <w:b/>
                <w:bCs/>
                <w:i/>
                <w:iCs/>
                <w:lang w:val="es-EC"/>
              </w:rPr>
              <w:t>.</w:t>
            </w:r>
            <w:r>
              <w:rPr>
                <w:lang w:val="es-EC"/>
              </w:rPr>
              <w:t xml:space="preserve"> </w:t>
            </w:r>
            <w:r w:rsidRPr="005C46CB">
              <w:rPr>
                <w:lang w:val="es-EC"/>
              </w:rPr>
              <w:t>Planta Arquitectónica</w:t>
            </w:r>
            <w:r>
              <w:rPr>
                <w:rFonts w:asciiTheme="minorHAnsi" w:eastAsia="Times New Roman" w:hAnsiTheme="minorHAnsi" w:cstheme="minorHAnsi"/>
                <w:lang w:val="es-EC" w:eastAsia="es-EC"/>
              </w:rPr>
              <w:fldChar w:fldCharType="end"/>
            </w:r>
            <w:r w:rsidR="00682569" w:rsidRPr="00682569">
              <w:rPr>
                <w:rFonts w:asciiTheme="minorHAnsi" w:eastAsia="Times New Roman" w:hAnsiTheme="minorHAnsi" w:cstheme="minorHAnsi"/>
                <w:lang w:val="es-EC" w:eastAsia="es-EC"/>
              </w:rPr>
              <w:t>.</w:t>
            </w:r>
          </w:p>
        </w:tc>
        <w:tc>
          <w:tcPr>
            <w:tcW w:w="0" w:type="auto"/>
            <w:shd w:val="clear" w:color="000000" w:fill="FFFFFF"/>
            <w:noWrap/>
            <w:vAlign w:val="center"/>
            <w:hideMark/>
          </w:tcPr>
          <w:p w14:paraId="209A04AE"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m2</w:t>
            </w:r>
          </w:p>
        </w:tc>
        <w:tc>
          <w:tcPr>
            <w:tcW w:w="0" w:type="auto"/>
            <w:shd w:val="clear" w:color="000000" w:fill="FFFFFF"/>
            <w:noWrap/>
            <w:vAlign w:val="center"/>
            <w:hideMark/>
          </w:tcPr>
          <w:p w14:paraId="4FB2555C"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2,70</w:t>
            </w:r>
          </w:p>
        </w:tc>
        <w:tc>
          <w:tcPr>
            <w:tcW w:w="0" w:type="auto"/>
            <w:shd w:val="clear" w:color="000000" w:fill="FFFFFF"/>
            <w:vAlign w:val="center"/>
            <w:hideMark/>
          </w:tcPr>
          <w:p w14:paraId="07819593"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Global</w:t>
            </w:r>
          </w:p>
        </w:tc>
      </w:tr>
      <w:tr w:rsidR="00E474C6" w:rsidRPr="00C63A0E" w14:paraId="0705BD25" w14:textId="77777777" w:rsidTr="005E0F65">
        <w:trPr>
          <w:trHeight w:val="20"/>
        </w:trPr>
        <w:tc>
          <w:tcPr>
            <w:tcW w:w="0" w:type="auto"/>
            <w:shd w:val="clear" w:color="000000" w:fill="FFFFFF"/>
            <w:noWrap/>
            <w:vAlign w:val="center"/>
            <w:hideMark/>
          </w:tcPr>
          <w:p w14:paraId="57B16939"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3.12</w:t>
            </w:r>
          </w:p>
        </w:tc>
        <w:tc>
          <w:tcPr>
            <w:tcW w:w="0" w:type="auto"/>
            <w:shd w:val="clear" w:color="000000" w:fill="FFFFFF"/>
            <w:vAlign w:val="center"/>
            <w:hideMark/>
          </w:tcPr>
          <w:p w14:paraId="674D6BA0" w14:textId="77777777" w:rsidR="005A089A" w:rsidRDefault="005A089A" w:rsidP="00780476">
            <w:pPr>
              <w:widowControl/>
              <w:autoSpaceDE/>
              <w:autoSpaceDN/>
              <w:rPr>
                <w:rFonts w:asciiTheme="minorHAnsi" w:eastAsia="Times New Roman" w:hAnsiTheme="minorHAnsi" w:cstheme="minorHAnsi"/>
                <w:lang w:val="es-EC" w:eastAsia="es-EC"/>
              </w:rPr>
            </w:pPr>
            <w:r w:rsidRPr="005A089A">
              <w:rPr>
                <w:rFonts w:asciiTheme="minorHAnsi" w:eastAsia="Times New Roman" w:hAnsiTheme="minorHAnsi" w:cstheme="minorHAnsi"/>
                <w:lang w:val="es-EC" w:eastAsia="es-EC"/>
              </w:rPr>
              <w:t>Se construirá un mesón de hormigón armado en la antesala de entrega, con encofrado incluido, dimensiones de ancho 0,50 m y espesor 0,10 m, garantizando la correcta disposición del refuerzo según los planos estructurales. El acabado será liso y fino, cumpliendo con las especificaciones del proyecto para asegurar resistencia, estabilidad y estética</w:t>
            </w:r>
            <w:r>
              <w:rPr>
                <w:rFonts w:asciiTheme="minorHAnsi" w:eastAsia="Times New Roman" w:hAnsiTheme="minorHAnsi" w:cstheme="minorHAnsi"/>
                <w:lang w:val="es-EC" w:eastAsia="es-EC"/>
              </w:rPr>
              <w:t>.</w:t>
            </w:r>
          </w:p>
          <w:p w14:paraId="4C1E87BF" w14:textId="67EA3937" w:rsidR="00E474C6" w:rsidRPr="00C63A0E" w:rsidRDefault="005A089A" w:rsidP="005A089A">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_Ref213920449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BB58DE">
              <w:rPr>
                <w:b/>
                <w:bCs/>
                <w:i/>
                <w:iCs/>
              </w:rPr>
              <w:t xml:space="preserve">Ilustración </w:t>
            </w:r>
            <w:r>
              <w:rPr>
                <w:b/>
                <w:bCs/>
                <w:i/>
                <w:iCs/>
                <w:noProof/>
              </w:rPr>
              <w:t>1</w:t>
            </w:r>
            <w:r w:rsidRPr="00BB58DE">
              <w:rPr>
                <w:b/>
                <w:bCs/>
                <w:i/>
                <w:iCs/>
                <w:lang w:val="es-EC"/>
              </w:rPr>
              <w:t>.</w:t>
            </w:r>
            <w:r>
              <w:rPr>
                <w:lang w:val="es-EC"/>
              </w:rPr>
              <w:t xml:space="preserve"> </w:t>
            </w:r>
            <w:r w:rsidRPr="005C46CB">
              <w:rPr>
                <w:lang w:val="es-EC"/>
              </w:rPr>
              <w:t>Planta Arquitectónica</w:t>
            </w:r>
            <w:r>
              <w:rPr>
                <w:rFonts w:asciiTheme="minorHAnsi" w:eastAsia="Times New Roman" w:hAnsiTheme="minorHAnsi" w:cstheme="minorHAnsi"/>
                <w:lang w:val="es-EC" w:eastAsia="es-EC"/>
              </w:rPr>
              <w:fldChar w:fldCharType="end"/>
            </w:r>
            <w:r w:rsidRPr="005A089A">
              <w:rPr>
                <w:rFonts w:asciiTheme="minorHAnsi" w:eastAsia="Times New Roman" w:hAnsiTheme="minorHAnsi" w:cstheme="minorHAnsi"/>
                <w:lang w:val="es-EC" w:eastAsia="es-EC"/>
              </w:rPr>
              <w:t>.</w:t>
            </w:r>
          </w:p>
        </w:tc>
        <w:tc>
          <w:tcPr>
            <w:tcW w:w="0" w:type="auto"/>
            <w:shd w:val="clear" w:color="000000" w:fill="FFFFFF"/>
            <w:noWrap/>
            <w:vAlign w:val="center"/>
            <w:hideMark/>
          </w:tcPr>
          <w:p w14:paraId="4A4A94A2"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w:t>
            </w:r>
          </w:p>
        </w:tc>
        <w:tc>
          <w:tcPr>
            <w:tcW w:w="0" w:type="auto"/>
            <w:shd w:val="clear" w:color="000000" w:fill="FFFFFF"/>
            <w:noWrap/>
            <w:vAlign w:val="center"/>
            <w:hideMark/>
          </w:tcPr>
          <w:p w14:paraId="2A34FA6C"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2,05</w:t>
            </w:r>
          </w:p>
        </w:tc>
        <w:tc>
          <w:tcPr>
            <w:tcW w:w="0" w:type="auto"/>
            <w:shd w:val="clear" w:color="000000" w:fill="FFFFFF"/>
            <w:vAlign w:val="center"/>
            <w:hideMark/>
          </w:tcPr>
          <w:p w14:paraId="4D77C678"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Ante sala de entrega</w:t>
            </w:r>
          </w:p>
        </w:tc>
      </w:tr>
      <w:tr w:rsidR="00E474C6" w:rsidRPr="00C63A0E" w14:paraId="627A3D8B" w14:textId="77777777" w:rsidTr="005E0F65">
        <w:trPr>
          <w:trHeight w:val="20"/>
        </w:trPr>
        <w:tc>
          <w:tcPr>
            <w:tcW w:w="0" w:type="auto"/>
            <w:shd w:val="clear" w:color="000000" w:fill="FFFFFF"/>
            <w:noWrap/>
            <w:vAlign w:val="center"/>
            <w:hideMark/>
          </w:tcPr>
          <w:p w14:paraId="0235D5DD"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3.13</w:t>
            </w:r>
          </w:p>
        </w:tc>
        <w:tc>
          <w:tcPr>
            <w:tcW w:w="0" w:type="auto"/>
            <w:vAlign w:val="center"/>
            <w:hideMark/>
          </w:tcPr>
          <w:p w14:paraId="665A3335" w14:textId="4239508B" w:rsidR="00E474C6" w:rsidRPr="00C63A0E" w:rsidRDefault="00455D1F" w:rsidP="00780476">
            <w:pPr>
              <w:widowControl/>
              <w:autoSpaceDE/>
              <w:autoSpaceDN/>
              <w:rPr>
                <w:rFonts w:asciiTheme="minorHAnsi" w:eastAsia="Times New Roman" w:hAnsiTheme="minorHAnsi" w:cstheme="minorHAnsi"/>
                <w:lang w:val="es-EC" w:eastAsia="es-EC"/>
              </w:rPr>
            </w:pPr>
            <w:r w:rsidRPr="00455D1F">
              <w:rPr>
                <w:rFonts w:asciiTheme="minorHAnsi" w:eastAsia="Times New Roman" w:hAnsiTheme="minorHAnsi" w:cstheme="minorHAnsi"/>
                <w:lang w:val="es-EC" w:eastAsia="es-EC"/>
              </w:rPr>
              <w:t>Se procederá al retiro de la canaleta existente y a la instalación de una nueva canaleta tipo tol galvanizado para recolección de aguas lluvias, con las mismas dimensiones de la retirada e incluyendo todos los accesorios necesarios para su montaje. La colocación se realizará en la parte frontal y posterior de la armería, con una longitud de 18 m</w:t>
            </w:r>
            <w:r w:rsidR="004F50B5">
              <w:rPr>
                <w:rFonts w:asciiTheme="minorHAnsi" w:eastAsia="Times New Roman" w:hAnsiTheme="minorHAnsi" w:cstheme="minorHAnsi"/>
                <w:lang w:val="es-EC" w:eastAsia="es-EC"/>
              </w:rPr>
              <w:t xml:space="preserve"> por lado</w:t>
            </w:r>
            <w:r w:rsidRPr="00455D1F">
              <w:rPr>
                <w:rFonts w:asciiTheme="minorHAnsi" w:eastAsia="Times New Roman" w:hAnsiTheme="minorHAnsi" w:cstheme="minorHAnsi"/>
                <w:lang w:val="es-EC" w:eastAsia="es-EC"/>
              </w:rPr>
              <w:t>, garantizando su correcta fijación y funcionalidad conforme a las especificaciones del proyecto.</w:t>
            </w:r>
          </w:p>
        </w:tc>
        <w:tc>
          <w:tcPr>
            <w:tcW w:w="0" w:type="auto"/>
            <w:noWrap/>
            <w:vAlign w:val="center"/>
            <w:hideMark/>
          </w:tcPr>
          <w:p w14:paraId="2D6B73BD"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w:t>
            </w:r>
          </w:p>
        </w:tc>
        <w:tc>
          <w:tcPr>
            <w:tcW w:w="0" w:type="auto"/>
            <w:noWrap/>
            <w:vAlign w:val="center"/>
            <w:hideMark/>
          </w:tcPr>
          <w:p w14:paraId="0E43F154"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36,00</w:t>
            </w:r>
          </w:p>
        </w:tc>
        <w:tc>
          <w:tcPr>
            <w:tcW w:w="0" w:type="auto"/>
            <w:vAlign w:val="center"/>
            <w:hideMark/>
          </w:tcPr>
          <w:p w14:paraId="5F8DEAEC"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Exterior</w:t>
            </w:r>
          </w:p>
        </w:tc>
      </w:tr>
      <w:tr w:rsidR="00E474C6" w:rsidRPr="00C63A0E" w14:paraId="2134DFCA" w14:textId="77777777" w:rsidTr="005E0F65">
        <w:trPr>
          <w:trHeight w:val="20"/>
        </w:trPr>
        <w:tc>
          <w:tcPr>
            <w:tcW w:w="0" w:type="auto"/>
            <w:shd w:val="clear" w:color="000000" w:fill="FFFFFF"/>
            <w:noWrap/>
            <w:vAlign w:val="center"/>
            <w:hideMark/>
          </w:tcPr>
          <w:p w14:paraId="0697E739"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3.14</w:t>
            </w:r>
          </w:p>
        </w:tc>
        <w:tc>
          <w:tcPr>
            <w:tcW w:w="0" w:type="auto"/>
            <w:vAlign w:val="center"/>
            <w:hideMark/>
          </w:tcPr>
          <w:p w14:paraId="0C8E3480" w14:textId="77777777" w:rsidR="00E474C6" w:rsidRPr="00C63A0E"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Bajante de tol galvanizado de agua lluvia, incluye accesorios de instalación.</w:t>
            </w:r>
          </w:p>
        </w:tc>
        <w:tc>
          <w:tcPr>
            <w:tcW w:w="0" w:type="auto"/>
            <w:noWrap/>
            <w:vAlign w:val="center"/>
            <w:hideMark/>
          </w:tcPr>
          <w:p w14:paraId="4680CE38"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w:t>
            </w:r>
          </w:p>
        </w:tc>
        <w:tc>
          <w:tcPr>
            <w:tcW w:w="0" w:type="auto"/>
            <w:noWrap/>
            <w:vAlign w:val="center"/>
            <w:hideMark/>
          </w:tcPr>
          <w:p w14:paraId="56740B44"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12,00</w:t>
            </w:r>
          </w:p>
        </w:tc>
        <w:tc>
          <w:tcPr>
            <w:tcW w:w="0" w:type="auto"/>
            <w:vAlign w:val="center"/>
            <w:hideMark/>
          </w:tcPr>
          <w:p w14:paraId="3CE11023"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Exterior</w:t>
            </w:r>
          </w:p>
        </w:tc>
      </w:tr>
      <w:tr w:rsidR="00E474C6" w:rsidRPr="00C63A0E" w14:paraId="203B4C0B" w14:textId="77777777" w:rsidTr="005E0F65">
        <w:trPr>
          <w:trHeight w:val="20"/>
        </w:trPr>
        <w:tc>
          <w:tcPr>
            <w:tcW w:w="0" w:type="auto"/>
            <w:shd w:val="clear" w:color="000000" w:fill="D9D9D9"/>
            <w:noWrap/>
            <w:vAlign w:val="center"/>
            <w:hideMark/>
          </w:tcPr>
          <w:p w14:paraId="047A1065"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4</w:t>
            </w:r>
          </w:p>
        </w:tc>
        <w:tc>
          <w:tcPr>
            <w:tcW w:w="0" w:type="auto"/>
            <w:shd w:val="clear" w:color="000000" w:fill="D9D9D9"/>
            <w:vAlign w:val="center"/>
            <w:hideMark/>
          </w:tcPr>
          <w:p w14:paraId="59D39528" w14:textId="77777777" w:rsidR="00E474C6" w:rsidRPr="00C63A0E" w:rsidRDefault="00E474C6" w:rsidP="00780476">
            <w:pPr>
              <w:widowControl/>
              <w:autoSpaceDE/>
              <w:autoSpaceDN/>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Protección de ventanas y sistema eólico de ventilación</w:t>
            </w:r>
          </w:p>
        </w:tc>
        <w:tc>
          <w:tcPr>
            <w:tcW w:w="0" w:type="auto"/>
            <w:shd w:val="clear" w:color="000000" w:fill="D9D9D9"/>
            <w:noWrap/>
            <w:vAlign w:val="center"/>
            <w:hideMark/>
          </w:tcPr>
          <w:p w14:paraId="250E0EA7" w14:textId="728FD1F9"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2754DE75" w14:textId="12773F3C"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vAlign w:val="center"/>
            <w:hideMark/>
          </w:tcPr>
          <w:p w14:paraId="7DE6F469" w14:textId="03C1AB5B" w:rsidR="00E474C6" w:rsidRPr="00C63A0E" w:rsidRDefault="00E474C6" w:rsidP="00780476">
            <w:pPr>
              <w:widowControl/>
              <w:autoSpaceDE/>
              <w:autoSpaceDN/>
              <w:jc w:val="center"/>
              <w:rPr>
                <w:rFonts w:asciiTheme="minorHAnsi" w:eastAsia="Times New Roman" w:hAnsiTheme="minorHAnsi" w:cstheme="minorHAnsi"/>
                <w:b/>
                <w:bCs/>
                <w:color w:val="000000"/>
                <w:lang w:val="es-EC" w:eastAsia="es-EC"/>
              </w:rPr>
            </w:pPr>
          </w:p>
        </w:tc>
      </w:tr>
      <w:tr w:rsidR="00E474C6" w:rsidRPr="00C63A0E" w14:paraId="3F2D5714" w14:textId="77777777" w:rsidTr="005E0F65">
        <w:trPr>
          <w:trHeight w:val="20"/>
        </w:trPr>
        <w:tc>
          <w:tcPr>
            <w:tcW w:w="0" w:type="auto"/>
            <w:shd w:val="clear" w:color="000000" w:fill="FFFFFF"/>
            <w:noWrap/>
            <w:vAlign w:val="center"/>
            <w:hideMark/>
          </w:tcPr>
          <w:p w14:paraId="1DE10B0E"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4.1</w:t>
            </w:r>
          </w:p>
        </w:tc>
        <w:tc>
          <w:tcPr>
            <w:tcW w:w="0" w:type="auto"/>
            <w:shd w:val="clear" w:color="000000" w:fill="FFFFFF"/>
            <w:vAlign w:val="center"/>
            <w:hideMark/>
          </w:tcPr>
          <w:p w14:paraId="29A7F9C0" w14:textId="77777777" w:rsidR="009B30B3" w:rsidRDefault="009B30B3" w:rsidP="00780476">
            <w:pPr>
              <w:widowControl/>
              <w:autoSpaceDE/>
              <w:autoSpaceDN/>
              <w:rPr>
                <w:rFonts w:asciiTheme="minorHAnsi" w:eastAsia="Times New Roman" w:hAnsiTheme="minorHAnsi" w:cstheme="minorHAnsi"/>
                <w:color w:val="000000"/>
                <w:lang w:val="es-EC" w:eastAsia="es-EC"/>
              </w:rPr>
            </w:pPr>
            <w:r w:rsidRPr="009B30B3">
              <w:rPr>
                <w:rFonts w:asciiTheme="minorHAnsi" w:eastAsia="Times New Roman" w:hAnsiTheme="minorHAnsi" w:cstheme="minorHAnsi"/>
                <w:color w:val="000000"/>
                <w:lang w:val="es-EC" w:eastAsia="es-EC"/>
              </w:rPr>
              <w:t>Se suministrarán e instalarán protectores de ventana fabricados con malla de acero expandido de 3 mm de espesor, diseño diamante de 25 × 50 mm, soldada a un marco de ángulo de 20 × 3 mm. El acabado será con pintura esmalte negro sintético anticorrosivo. El marco deberá quedar firmemente anclado por el lado exterior de la pared, garantizando rigidez y seguridad conforme a las especificaciones del proyecto</w:t>
            </w:r>
            <w:r>
              <w:rPr>
                <w:rFonts w:asciiTheme="minorHAnsi" w:eastAsia="Times New Roman" w:hAnsiTheme="minorHAnsi" w:cstheme="minorHAnsi"/>
                <w:color w:val="000000"/>
                <w:lang w:val="es-EC" w:eastAsia="es-EC"/>
              </w:rPr>
              <w:t>.</w:t>
            </w:r>
          </w:p>
          <w:p w14:paraId="5D71CF62" w14:textId="1360A553" w:rsidR="00E474C6" w:rsidRPr="00C63A0E" w:rsidRDefault="009B30B3" w:rsidP="009B30B3">
            <w:pPr>
              <w:widowControl/>
              <w:autoSpaceDE/>
              <w:autoSpaceDN/>
              <w:rPr>
                <w:rFonts w:asciiTheme="minorHAnsi" w:eastAsia="Times New Roman" w:hAnsiTheme="minorHAnsi" w:cstheme="minorHAnsi"/>
                <w:color w:val="000000"/>
                <w:lang w:val="es-EC" w:eastAsia="es-EC"/>
              </w:rPr>
            </w:pPr>
            <w:r>
              <w:rPr>
                <w:rFonts w:asciiTheme="minorHAnsi" w:eastAsia="Times New Roman" w:hAnsiTheme="minorHAnsi" w:cstheme="minorHAnsi"/>
                <w:color w:val="000000"/>
                <w:lang w:val="es-EC" w:eastAsia="es-EC"/>
              </w:rPr>
              <w:t xml:space="preserve">Ver referencia en </w:t>
            </w:r>
            <w:r>
              <w:rPr>
                <w:rFonts w:asciiTheme="minorHAnsi" w:eastAsia="Times New Roman" w:hAnsiTheme="minorHAnsi" w:cstheme="minorHAnsi"/>
                <w:color w:val="000000"/>
                <w:lang w:val="es-EC" w:eastAsia="es-EC"/>
              </w:rPr>
              <w:fldChar w:fldCharType="begin"/>
            </w:r>
            <w:r>
              <w:rPr>
                <w:rFonts w:asciiTheme="minorHAnsi" w:eastAsia="Times New Roman" w:hAnsiTheme="minorHAnsi" w:cstheme="minorHAnsi"/>
                <w:color w:val="000000"/>
                <w:lang w:val="es-EC" w:eastAsia="es-EC"/>
              </w:rPr>
              <w:instrText xml:space="preserve"> REF _Ref213923532 \h </w:instrText>
            </w:r>
            <w:r>
              <w:rPr>
                <w:rFonts w:asciiTheme="minorHAnsi" w:eastAsia="Times New Roman" w:hAnsiTheme="minorHAnsi" w:cstheme="minorHAnsi"/>
                <w:color w:val="000000"/>
                <w:lang w:val="es-EC" w:eastAsia="es-EC"/>
              </w:rPr>
            </w:r>
            <w:r>
              <w:rPr>
                <w:rFonts w:asciiTheme="minorHAnsi" w:eastAsia="Times New Roman" w:hAnsiTheme="minorHAnsi" w:cstheme="minorHAnsi"/>
                <w:color w:val="000000"/>
                <w:lang w:val="es-EC" w:eastAsia="es-EC"/>
              </w:rPr>
              <w:fldChar w:fldCharType="separate"/>
            </w:r>
            <w:r w:rsidRPr="00E87F68">
              <w:rPr>
                <w:b/>
                <w:bCs/>
                <w:i/>
                <w:iCs/>
              </w:rPr>
              <w:t xml:space="preserve">Ilustración </w:t>
            </w:r>
            <w:r>
              <w:rPr>
                <w:b/>
                <w:bCs/>
                <w:i/>
                <w:iCs/>
                <w:noProof/>
              </w:rPr>
              <w:t>5</w:t>
            </w:r>
            <w:r w:rsidRPr="00E87F68">
              <w:rPr>
                <w:b/>
                <w:bCs/>
                <w:i/>
                <w:iCs/>
                <w:lang w:val="es-EC"/>
              </w:rPr>
              <w:t>.</w:t>
            </w:r>
            <w:r>
              <w:rPr>
                <w:lang w:val="es-EC"/>
              </w:rPr>
              <w:t xml:space="preserve"> </w:t>
            </w:r>
            <w:r w:rsidRPr="002B1261">
              <w:rPr>
                <w:lang w:val="es-EC"/>
              </w:rPr>
              <w:t>Detalle de protección de ventana</w:t>
            </w:r>
            <w:r>
              <w:rPr>
                <w:rFonts w:asciiTheme="minorHAnsi" w:eastAsia="Times New Roman" w:hAnsiTheme="minorHAnsi" w:cstheme="minorHAnsi"/>
                <w:color w:val="000000"/>
                <w:lang w:val="es-EC" w:eastAsia="es-EC"/>
              </w:rPr>
              <w:fldChar w:fldCharType="end"/>
            </w:r>
            <w:r w:rsidRPr="009B30B3">
              <w:rPr>
                <w:rFonts w:asciiTheme="minorHAnsi" w:eastAsia="Times New Roman" w:hAnsiTheme="minorHAnsi" w:cstheme="minorHAnsi"/>
                <w:color w:val="000000"/>
                <w:lang w:val="es-EC" w:eastAsia="es-EC"/>
              </w:rPr>
              <w:t>.</w:t>
            </w:r>
          </w:p>
        </w:tc>
        <w:tc>
          <w:tcPr>
            <w:tcW w:w="0" w:type="auto"/>
            <w:shd w:val="clear" w:color="000000" w:fill="FFFFFF"/>
            <w:noWrap/>
            <w:vAlign w:val="center"/>
            <w:hideMark/>
          </w:tcPr>
          <w:p w14:paraId="722DBE63"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5FEDC95C"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6,48</w:t>
            </w:r>
          </w:p>
        </w:tc>
        <w:tc>
          <w:tcPr>
            <w:tcW w:w="0" w:type="auto"/>
            <w:shd w:val="clear" w:color="000000" w:fill="FFFFFF"/>
            <w:vAlign w:val="center"/>
            <w:hideMark/>
          </w:tcPr>
          <w:p w14:paraId="4052AFC1"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Global</w:t>
            </w:r>
          </w:p>
        </w:tc>
      </w:tr>
      <w:tr w:rsidR="00E474C6" w:rsidRPr="00C63A0E" w14:paraId="5149F3F4" w14:textId="77777777" w:rsidTr="005E0F65">
        <w:trPr>
          <w:trHeight w:val="20"/>
        </w:trPr>
        <w:tc>
          <w:tcPr>
            <w:tcW w:w="0" w:type="auto"/>
            <w:noWrap/>
            <w:vAlign w:val="center"/>
            <w:hideMark/>
          </w:tcPr>
          <w:p w14:paraId="49727D8C"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4.2</w:t>
            </w:r>
          </w:p>
        </w:tc>
        <w:tc>
          <w:tcPr>
            <w:tcW w:w="0" w:type="auto"/>
            <w:vAlign w:val="center"/>
            <w:hideMark/>
          </w:tcPr>
          <w:p w14:paraId="3964B027" w14:textId="77777777" w:rsidR="00BA4F1E" w:rsidRDefault="00BA4F1E" w:rsidP="00780476">
            <w:pPr>
              <w:widowControl/>
              <w:autoSpaceDE/>
              <w:autoSpaceDN/>
              <w:rPr>
                <w:rFonts w:asciiTheme="minorHAnsi" w:eastAsia="Times New Roman" w:hAnsiTheme="minorHAnsi" w:cstheme="minorHAnsi"/>
                <w:color w:val="000000"/>
                <w:lang w:val="es-EC" w:eastAsia="es-EC"/>
              </w:rPr>
            </w:pPr>
            <w:r w:rsidRPr="00BA4F1E">
              <w:rPr>
                <w:rFonts w:asciiTheme="minorHAnsi" w:eastAsia="Times New Roman" w:hAnsiTheme="minorHAnsi" w:cstheme="minorHAnsi"/>
                <w:color w:val="000000"/>
                <w:lang w:val="es-EC" w:eastAsia="es-EC"/>
              </w:rPr>
              <w:t xml:space="preserve">Se realizará el suministro e instalación de extractores eólicos de 16 pulgadas, fabricados en aluminio, con capacidad de 2.000 m³/h, complementados con planchas y ductos galvanizados de 30 cm, garantizando su correcta fijación y funcionamiento para la ventilación eficiente del </w:t>
            </w:r>
            <w:r w:rsidRPr="00BA4F1E">
              <w:rPr>
                <w:rFonts w:asciiTheme="minorHAnsi" w:eastAsia="Times New Roman" w:hAnsiTheme="minorHAnsi" w:cstheme="minorHAnsi"/>
                <w:color w:val="000000"/>
                <w:lang w:val="es-EC" w:eastAsia="es-EC"/>
              </w:rPr>
              <w:lastRenderedPageBreak/>
              <w:t>área especificada, conforme a las especificaciones del proyecto</w:t>
            </w:r>
            <w:r>
              <w:rPr>
                <w:rFonts w:asciiTheme="minorHAnsi" w:eastAsia="Times New Roman" w:hAnsiTheme="minorHAnsi" w:cstheme="minorHAnsi"/>
                <w:color w:val="000000"/>
                <w:lang w:val="es-EC" w:eastAsia="es-EC"/>
              </w:rPr>
              <w:t>.</w:t>
            </w:r>
          </w:p>
          <w:p w14:paraId="4847312F" w14:textId="59FEE979" w:rsidR="00E474C6" w:rsidRPr="00C63A0E" w:rsidRDefault="00BA4F1E" w:rsidP="00BA4F1E">
            <w:pPr>
              <w:widowControl/>
              <w:autoSpaceDE/>
              <w:autoSpaceDN/>
              <w:rPr>
                <w:rFonts w:asciiTheme="minorHAnsi" w:eastAsia="Times New Roman" w:hAnsiTheme="minorHAnsi" w:cstheme="minorHAnsi"/>
                <w:color w:val="000000"/>
                <w:lang w:val="es-EC" w:eastAsia="es-EC"/>
              </w:rPr>
            </w:pPr>
            <w:r>
              <w:rPr>
                <w:rFonts w:asciiTheme="minorHAnsi" w:eastAsia="Times New Roman" w:hAnsiTheme="minorHAnsi" w:cstheme="minorHAnsi"/>
                <w:color w:val="000000"/>
                <w:lang w:val="es-EC" w:eastAsia="es-EC"/>
              </w:rPr>
              <w:t xml:space="preserve">Ver referencia en </w:t>
            </w:r>
            <w:r>
              <w:rPr>
                <w:rFonts w:asciiTheme="minorHAnsi" w:eastAsia="Times New Roman" w:hAnsiTheme="minorHAnsi" w:cstheme="minorHAnsi"/>
                <w:color w:val="000000"/>
                <w:lang w:val="es-EC" w:eastAsia="es-EC"/>
              </w:rPr>
              <w:fldChar w:fldCharType="begin"/>
            </w:r>
            <w:r>
              <w:rPr>
                <w:rFonts w:asciiTheme="minorHAnsi" w:eastAsia="Times New Roman" w:hAnsiTheme="minorHAnsi" w:cstheme="minorHAnsi"/>
                <w:color w:val="000000"/>
                <w:lang w:val="es-EC" w:eastAsia="es-EC"/>
              </w:rPr>
              <w:instrText xml:space="preserve"> REF _Ref213923590 \h </w:instrText>
            </w:r>
            <w:r>
              <w:rPr>
                <w:rFonts w:asciiTheme="minorHAnsi" w:eastAsia="Times New Roman" w:hAnsiTheme="minorHAnsi" w:cstheme="minorHAnsi"/>
                <w:color w:val="000000"/>
                <w:lang w:val="es-EC" w:eastAsia="es-EC"/>
              </w:rPr>
            </w:r>
            <w:r>
              <w:rPr>
                <w:rFonts w:asciiTheme="minorHAnsi" w:eastAsia="Times New Roman" w:hAnsiTheme="minorHAnsi" w:cstheme="minorHAnsi"/>
                <w:color w:val="000000"/>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asciiTheme="minorHAnsi" w:eastAsia="Times New Roman" w:hAnsiTheme="minorHAnsi" w:cstheme="minorHAnsi"/>
                <w:color w:val="000000"/>
                <w:lang w:val="es-EC" w:eastAsia="es-EC"/>
              </w:rPr>
              <w:fldChar w:fldCharType="end"/>
            </w:r>
            <w:r>
              <w:rPr>
                <w:rFonts w:asciiTheme="minorHAnsi" w:eastAsia="Times New Roman" w:hAnsiTheme="minorHAnsi" w:cstheme="minorHAnsi"/>
                <w:color w:val="000000"/>
                <w:lang w:val="es-EC" w:eastAsia="es-EC"/>
              </w:rPr>
              <w:t>.</w:t>
            </w:r>
          </w:p>
        </w:tc>
        <w:tc>
          <w:tcPr>
            <w:tcW w:w="0" w:type="auto"/>
            <w:noWrap/>
            <w:vAlign w:val="center"/>
            <w:hideMark/>
          </w:tcPr>
          <w:p w14:paraId="6E36C34B"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lastRenderedPageBreak/>
              <w:t>m2</w:t>
            </w:r>
          </w:p>
        </w:tc>
        <w:tc>
          <w:tcPr>
            <w:tcW w:w="0" w:type="auto"/>
            <w:noWrap/>
            <w:vAlign w:val="center"/>
            <w:hideMark/>
          </w:tcPr>
          <w:p w14:paraId="45EF11AD"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2,00</w:t>
            </w:r>
          </w:p>
        </w:tc>
        <w:tc>
          <w:tcPr>
            <w:tcW w:w="0" w:type="auto"/>
            <w:shd w:val="clear" w:color="000000" w:fill="FFFFFF"/>
            <w:vAlign w:val="center"/>
            <w:hideMark/>
          </w:tcPr>
          <w:p w14:paraId="7F85F661"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Global</w:t>
            </w:r>
          </w:p>
        </w:tc>
      </w:tr>
      <w:tr w:rsidR="00E474C6" w:rsidRPr="00C63A0E" w14:paraId="4D2151E3" w14:textId="77777777" w:rsidTr="005E0F65">
        <w:trPr>
          <w:trHeight w:val="20"/>
        </w:trPr>
        <w:tc>
          <w:tcPr>
            <w:tcW w:w="0" w:type="auto"/>
            <w:shd w:val="clear" w:color="000000" w:fill="D9D9D9"/>
            <w:noWrap/>
            <w:vAlign w:val="center"/>
            <w:hideMark/>
          </w:tcPr>
          <w:p w14:paraId="1D20B647"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5</w:t>
            </w:r>
          </w:p>
        </w:tc>
        <w:tc>
          <w:tcPr>
            <w:tcW w:w="0" w:type="auto"/>
            <w:shd w:val="clear" w:color="000000" w:fill="D9D9D9"/>
            <w:vAlign w:val="center"/>
            <w:hideMark/>
          </w:tcPr>
          <w:p w14:paraId="0AFD8515" w14:textId="4CA8D783" w:rsidR="00E474C6" w:rsidRPr="00C63A0E" w:rsidRDefault="00E474C6" w:rsidP="00780476">
            <w:pPr>
              <w:widowControl/>
              <w:autoSpaceDE/>
              <w:autoSpaceDN/>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 xml:space="preserve">Estructura metálica sala de entrega, material </w:t>
            </w:r>
            <w:r w:rsidR="00BA4F1E">
              <w:rPr>
                <w:rFonts w:asciiTheme="minorHAnsi" w:eastAsia="Times New Roman" w:hAnsiTheme="minorHAnsi" w:cstheme="minorHAnsi"/>
                <w:b/>
                <w:bCs/>
                <w:lang w:val="es-EC" w:eastAsia="es-EC"/>
              </w:rPr>
              <w:t>CS</w:t>
            </w:r>
            <w:r w:rsidRPr="00C63A0E">
              <w:rPr>
                <w:rFonts w:asciiTheme="minorHAnsi" w:eastAsia="Times New Roman" w:hAnsiTheme="minorHAnsi" w:cstheme="minorHAnsi"/>
                <w:b/>
                <w:bCs/>
                <w:lang w:val="es-EC" w:eastAsia="es-EC"/>
              </w:rPr>
              <w:t xml:space="preserve"> y municiones</w:t>
            </w:r>
          </w:p>
        </w:tc>
        <w:tc>
          <w:tcPr>
            <w:tcW w:w="0" w:type="auto"/>
            <w:shd w:val="clear" w:color="000000" w:fill="D9D9D9"/>
            <w:noWrap/>
            <w:vAlign w:val="center"/>
            <w:hideMark/>
          </w:tcPr>
          <w:p w14:paraId="3AE72E73" w14:textId="5E3B0C28"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51EDD7FB" w14:textId="1A4E4F6C"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vAlign w:val="center"/>
            <w:hideMark/>
          </w:tcPr>
          <w:p w14:paraId="2C8388BC" w14:textId="4949A37F" w:rsidR="00E474C6" w:rsidRPr="00C63A0E" w:rsidRDefault="00E474C6" w:rsidP="00780476">
            <w:pPr>
              <w:widowControl/>
              <w:autoSpaceDE/>
              <w:autoSpaceDN/>
              <w:jc w:val="center"/>
              <w:rPr>
                <w:rFonts w:asciiTheme="minorHAnsi" w:eastAsia="Times New Roman" w:hAnsiTheme="minorHAnsi" w:cstheme="minorHAnsi"/>
                <w:b/>
                <w:bCs/>
                <w:color w:val="000000"/>
                <w:lang w:val="es-EC" w:eastAsia="es-EC"/>
              </w:rPr>
            </w:pPr>
          </w:p>
        </w:tc>
      </w:tr>
      <w:tr w:rsidR="00E474C6" w:rsidRPr="00C63A0E" w14:paraId="38333F6F" w14:textId="77777777" w:rsidTr="005E0F65">
        <w:trPr>
          <w:trHeight w:val="20"/>
        </w:trPr>
        <w:tc>
          <w:tcPr>
            <w:tcW w:w="0" w:type="auto"/>
            <w:shd w:val="clear" w:color="000000" w:fill="FFFFFF"/>
            <w:noWrap/>
            <w:vAlign w:val="center"/>
            <w:hideMark/>
          </w:tcPr>
          <w:p w14:paraId="124F5725"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5.1</w:t>
            </w:r>
          </w:p>
        </w:tc>
        <w:tc>
          <w:tcPr>
            <w:tcW w:w="0" w:type="auto"/>
            <w:vAlign w:val="center"/>
            <w:hideMark/>
          </w:tcPr>
          <w:p w14:paraId="06FE1018" w14:textId="77777777" w:rsidR="002B0FB9" w:rsidRDefault="002B0FB9" w:rsidP="00780476">
            <w:pPr>
              <w:widowControl/>
              <w:autoSpaceDE/>
              <w:autoSpaceDN/>
              <w:rPr>
                <w:rFonts w:asciiTheme="minorHAnsi" w:eastAsia="Times New Roman" w:hAnsiTheme="minorHAnsi" w:cstheme="minorHAnsi"/>
                <w:lang w:val="es-EC" w:eastAsia="es-EC"/>
              </w:rPr>
            </w:pPr>
            <w:r w:rsidRPr="002B0FB9">
              <w:rPr>
                <w:rFonts w:asciiTheme="minorHAnsi" w:eastAsia="Times New Roman" w:hAnsiTheme="minorHAnsi" w:cstheme="minorHAnsi"/>
                <w:lang w:val="es-EC" w:eastAsia="es-EC"/>
              </w:rPr>
              <w:t>Se realizará el suministro e instalación de acero estructural A36 para conformar la estructura base que servirá como soporte de la malla electrosoldada destinada a la protección de la sala de entrega, material CS y municiones. La estructura deberá garantizar rigidez y estabilidad, cumpliendo con las especificaciones del proyecto y asegurando una correcta fijación en los puntos de anclaje previstos</w:t>
            </w:r>
            <w:r>
              <w:rPr>
                <w:rFonts w:asciiTheme="minorHAnsi" w:eastAsia="Times New Roman" w:hAnsiTheme="minorHAnsi" w:cstheme="minorHAnsi"/>
                <w:lang w:val="es-EC" w:eastAsia="es-EC"/>
              </w:rPr>
              <w:t>.</w:t>
            </w:r>
          </w:p>
          <w:p w14:paraId="08CEEC94" w14:textId="6591BD55" w:rsidR="00E474C6" w:rsidRPr="00C63A0E" w:rsidRDefault="002B0FB9" w:rsidP="002B0FB9">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_Ref213923671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F542BA">
              <w:rPr>
                <w:b/>
                <w:bCs/>
                <w:i/>
                <w:iCs/>
              </w:rPr>
              <w:t xml:space="preserve">Ilustración </w:t>
            </w:r>
            <w:r>
              <w:rPr>
                <w:b/>
                <w:bCs/>
                <w:i/>
                <w:iCs/>
                <w:noProof/>
              </w:rPr>
              <w:t>6</w:t>
            </w:r>
            <w:r w:rsidRPr="00F542BA">
              <w:rPr>
                <w:b/>
                <w:bCs/>
                <w:i/>
                <w:iCs/>
                <w:lang w:val="es-EC"/>
              </w:rPr>
              <w:t>.</w:t>
            </w:r>
            <w:r>
              <w:rPr>
                <w:lang w:val="es-EC"/>
              </w:rPr>
              <w:t xml:space="preserve"> </w:t>
            </w:r>
            <w:r w:rsidRPr="004272D9">
              <w:rPr>
                <w:lang w:val="es-EC"/>
              </w:rPr>
              <w:t>Detalle de estructura sala de entrega y material CS</w:t>
            </w:r>
            <w:r>
              <w:rPr>
                <w:rFonts w:asciiTheme="minorHAnsi" w:eastAsia="Times New Roman" w:hAnsiTheme="minorHAnsi" w:cstheme="minorHAnsi"/>
                <w:lang w:val="es-EC" w:eastAsia="es-EC"/>
              </w:rPr>
              <w:fldChar w:fldCharType="end"/>
            </w:r>
            <w:r w:rsidRPr="002B0FB9">
              <w:rPr>
                <w:rFonts w:asciiTheme="minorHAnsi" w:eastAsia="Times New Roman" w:hAnsiTheme="minorHAnsi" w:cstheme="minorHAnsi"/>
                <w:lang w:val="es-EC" w:eastAsia="es-EC"/>
              </w:rPr>
              <w:t>.</w:t>
            </w:r>
          </w:p>
        </w:tc>
        <w:tc>
          <w:tcPr>
            <w:tcW w:w="0" w:type="auto"/>
            <w:noWrap/>
            <w:vAlign w:val="center"/>
            <w:hideMark/>
          </w:tcPr>
          <w:p w14:paraId="05569DD8"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kg</w:t>
            </w:r>
          </w:p>
        </w:tc>
        <w:tc>
          <w:tcPr>
            <w:tcW w:w="0" w:type="auto"/>
            <w:noWrap/>
            <w:vAlign w:val="center"/>
            <w:hideMark/>
          </w:tcPr>
          <w:p w14:paraId="66F22429"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425,47</w:t>
            </w:r>
          </w:p>
        </w:tc>
        <w:tc>
          <w:tcPr>
            <w:tcW w:w="0" w:type="auto"/>
            <w:shd w:val="clear" w:color="000000" w:fill="FFFFFF"/>
            <w:vAlign w:val="center"/>
            <w:hideMark/>
          </w:tcPr>
          <w:p w14:paraId="726217AD"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Ingreso, sala de entrega, material CS y municiones</w:t>
            </w:r>
          </w:p>
        </w:tc>
      </w:tr>
      <w:tr w:rsidR="00E474C6" w:rsidRPr="00C63A0E" w14:paraId="53CE66C1" w14:textId="77777777" w:rsidTr="005E0F65">
        <w:trPr>
          <w:trHeight w:val="20"/>
        </w:trPr>
        <w:tc>
          <w:tcPr>
            <w:tcW w:w="0" w:type="auto"/>
            <w:shd w:val="clear" w:color="000000" w:fill="FFFFFF"/>
            <w:noWrap/>
            <w:vAlign w:val="center"/>
            <w:hideMark/>
          </w:tcPr>
          <w:p w14:paraId="21155B45"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5.2</w:t>
            </w:r>
          </w:p>
        </w:tc>
        <w:tc>
          <w:tcPr>
            <w:tcW w:w="0" w:type="auto"/>
            <w:vAlign w:val="center"/>
            <w:hideMark/>
          </w:tcPr>
          <w:p w14:paraId="6637C839" w14:textId="77777777" w:rsidR="007F518B" w:rsidRDefault="007F518B" w:rsidP="00780476">
            <w:pPr>
              <w:widowControl/>
              <w:autoSpaceDE/>
              <w:autoSpaceDN/>
              <w:rPr>
                <w:rFonts w:asciiTheme="minorHAnsi" w:eastAsia="Times New Roman" w:hAnsiTheme="minorHAnsi" w:cstheme="minorHAnsi"/>
                <w:lang w:val="es-EC" w:eastAsia="es-EC"/>
              </w:rPr>
            </w:pPr>
            <w:r w:rsidRPr="007F518B">
              <w:rPr>
                <w:rFonts w:asciiTheme="minorHAnsi" w:eastAsia="Times New Roman" w:hAnsiTheme="minorHAnsi" w:cstheme="minorHAnsi"/>
                <w:lang w:val="es-EC" w:eastAsia="es-EC"/>
              </w:rPr>
              <w:t xml:space="preserve">Se realizará el suministro e instalación de recubrimiento de </w:t>
            </w:r>
            <w:proofErr w:type="spellStart"/>
            <w:r w:rsidRPr="007F518B">
              <w:rPr>
                <w:rFonts w:asciiTheme="minorHAnsi" w:eastAsia="Times New Roman" w:hAnsiTheme="minorHAnsi" w:cstheme="minorHAnsi"/>
                <w:lang w:val="es-EC" w:eastAsia="es-EC"/>
              </w:rPr>
              <w:t>Gypsum</w:t>
            </w:r>
            <w:proofErr w:type="spellEnd"/>
            <w:r w:rsidRPr="007F518B">
              <w:rPr>
                <w:rFonts w:asciiTheme="minorHAnsi" w:eastAsia="Times New Roman" w:hAnsiTheme="minorHAnsi" w:cstheme="minorHAnsi"/>
                <w:lang w:val="es-EC" w:eastAsia="es-EC"/>
              </w:rPr>
              <w:t xml:space="preserve"> únicamente en la sala de entrega y en el área destinada a material CS, garantizando una correcta fijación y acabado conforme a las especificaciones del proyecto</w:t>
            </w:r>
            <w:r>
              <w:rPr>
                <w:rFonts w:asciiTheme="minorHAnsi" w:eastAsia="Times New Roman" w:hAnsiTheme="minorHAnsi" w:cstheme="minorHAnsi"/>
                <w:lang w:val="es-EC" w:eastAsia="es-EC"/>
              </w:rPr>
              <w:t>.</w:t>
            </w:r>
          </w:p>
          <w:p w14:paraId="4B5B26A7" w14:textId="6E1807F5" w:rsidR="00E474C6" w:rsidRPr="00C63A0E" w:rsidRDefault="007F518B" w:rsidP="007F518B">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_Ref213923671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F542BA">
              <w:rPr>
                <w:b/>
                <w:bCs/>
                <w:i/>
                <w:iCs/>
              </w:rPr>
              <w:t xml:space="preserve">Ilustración </w:t>
            </w:r>
            <w:r>
              <w:rPr>
                <w:b/>
                <w:bCs/>
                <w:i/>
                <w:iCs/>
                <w:noProof/>
              </w:rPr>
              <w:t>6</w:t>
            </w:r>
            <w:r w:rsidRPr="00F542BA">
              <w:rPr>
                <w:b/>
                <w:bCs/>
                <w:i/>
                <w:iCs/>
                <w:lang w:val="es-EC"/>
              </w:rPr>
              <w:t>.</w:t>
            </w:r>
            <w:r>
              <w:rPr>
                <w:lang w:val="es-EC"/>
              </w:rPr>
              <w:t xml:space="preserve"> </w:t>
            </w:r>
            <w:r w:rsidRPr="004272D9">
              <w:rPr>
                <w:lang w:val="es-EC"/>
              </w:rPr>
              <w:t>Detalle de estructura sala de entrega y material CS</w:t>
            </w:r>
            <w:r>
              <w:rPr>
                <w:rFonts w:asciiTheme="minorHAnsi" w:eastAsia="Times New Roman" w:hAnsiTheme="minorHAnsi" w:cstheme="minorHAnsi"/>
                <w:lang w:val="es-EC" w:eastAsia="es-EC"/>
              </w:rPr>
              <w:fldChar w:fldCharType="end"/>
            </w:r>
            <w:r w:rsidRPr="007F518B">
              <w:rPr>
                <w:rFonts w:asciiTheme="minorHAnsi" w:eastAsia="Times New Roman" w:hAnsiTheme="minorHAnsi" w:cstheme="minorHAnsi"/>
                <w:lang w:val="es-EC" w:eastAsia="es-EC"/>
              </w:rPr>
              <w:t>.</w:t>
            </w:r>
          </w:p>
        </w:tc>
        <w:tc>
          <w:tcPr>
            <w:tcW w:w="0" w:type="auto"/>
            <w:noWrap/>
            <w:vAlign w:val="center"/>
            <w:hideMark/>
          </w:tcPr>
          <w:p w14:paraId="02E6C48A"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m2</w:t>
            </w:r>
          </w:p>
        </w:tc>
        <w:tc>
          <w:tcPr>
            <w:tcW w:w="0" w:type="auto"/>
            <w:noWrap/>
            <w:vAlign w:val="center"/>
            <w:hideMark/>
          </w:tcPr>
          <w:p w14:paraId="6A0E9CE0"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39,16</w:t>
            </w:r>
          </w:p>
        </w:tc>
        <w:tc>
          <w:tcPr>
            <w:tcW w:w="0" w:type="auto"/>
            <w:shd w:val="clear" w:color="000000" w:fill="FFFFFF"/>
            <w:vAlign w:val="center"/>
            <w:hideMark/>
          </w:tcPr>
          <w:p w14:paraId="4DA526CD" w14:textId="6E21817E"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 xml:space="preserve">Ingreso, </w:t>
            </w:r>
            <w:r w:rsidR="00BA1378">
              <w:rPr>
                <w:rFonts w:asciiTheme="minorHAnsi" w:eastAsia="Times New Roman" w:hAnsiTheme="minorHAnsi" w:cstheme="minorHAnsi"/>
                <w:color w:val="000000"/>
                <w:lang w:val="es-EC" w:eastAsia="es-EC"/>
              </w:rPr>
              <w:t>s</w:t>
            </w:r>
            <w:r w:rsidRPr="00C63A0E">
              <w:rPr>
                <w:rFonts w:asciiTheme="minorHAnsi" w:eastAsia="Times New Roman" w:hAnsiTheme="minorHAnsi" w:cstheme="minorHAnsi"/>
                <w:color w:val="000000"/>
                <w:lang w:val="es-EC" w:eastAsia="es-EC"/>
              </w:rPr>
              <w:t>ala de entrega, material CS y municiones</w:t>
            </w:r>
          </w:p>
        </w:tc>
      </w:tr>
      <w:tr w:rsidR="00E474C6" w:rsidRPr="00C63A0E" w14:paraId="0853B100" w14:textId="77777777" w:rsidTr="005E0F65">
        <w:trPr>
          <w:trHeight w:val="20"/>
        </w:trPr>
        <w:tc>
          <w:tcPr>
            <w:tcW w:w="0" w:type="auto"/>
            <w:shd w:val="clear" w:color="000000" w:fill="D9D9D9"/>
            <w:noWrap/>
            <w:vAlign w:val="center"/>
            <w:hideMark/>
          </w:tcPr>
          <w:p w14:paraId="3048E39D"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6</w:t>
            </w:r>
          </w:p>
        </w:tc>
        <w:tc>
          <w:tcPr>
            <w:tcW w:w="0" w:type="auto"/>
            <w:shd w:val="clear" w:color="000000" w:fill="D9D9D9"/>
            <w:vAlign w:val="center"/>
            <w:hideMark/>
          </w:tcPr>
          <w:p w14:paraId="7750CE48" w14:textId="77777777" w:rsidR="00E474C6" w:rsidRPr="00C63A0E" w:rsidRDefault="00E474C6" w:rsidP="00780476">
            <w:pPr>
              <w:widowControl/>
              <w:autoSpaceDE/>
              <w:autoSpaceDN/>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Sistema eléctrico e iluminación</w:t>
            </w:r>
          </w:p>
        </w:tc>
        <w:tc>
          <w:tcPr>
            <w:tcW w:w="0" w:type="auto"/>
            <w:shd w:val="clear" w:color="000000" w:fill="D9D9D9"/>
            <w:noWrap/>
            <w:vAlign w:val="center"/>
            <w:hideMark/>
          </w:tcPr>
          <w:p w14:paraId="72068E99" w14:textId="0D6EFD78"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009979E6" w14:textId="75FE8E2D"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vAlign w:val="center"/>
            <w:hideMark/>
          </w:tcPr>
          <w:p w14:paraId="1AE618D7" w14:textId="41A14D48" w:rsidR="00E474C6" w:rsidRPr="00C63A0E" w:rsidRDefault="00E474C6" w:rsidP="00780476">
            <w:pPr>
              <w:widowControl/>
              <w:autoSpaceDE/>
              <w:autoSpaceDN/>
              <w:jc w:val="center"/>
              <w:rPr>
                <w:rFonts w:asciiTheme="minorHAnsi" w:eastAsia="Times New Roman" w:hAnsiTheme="minorHAnsi" w:cstheme="minorHAnsi"/>
                <w:b/>
                <w:bCs/>
                <w:color w:val="000000"/>
                <w:lang w:val="es-EC" w:eastAsia="es-EC"/>
              </w:rPr>
            </w:pPr>
          </w:p>
        </w:tc>
      </w:tr>
      <w:tr w:rsidR="00E474C6" w:rsidRPr="00C63A0E" w14:paraId="22238B96" w14:textId="77777777" w:rsidTr="005E0F65">
        <w:trPr>
          <w:trHeight w:val="20"/>
        </w:trPr>
        <w:tc>
          <w:tcPr>
            <w:tcW w:w="0" w:type="auto"/>
            <w:shd w:val="clear" w:color="000000" w:fill="FFFFFF"/>
            <w:noWrap/>
            <w:vAlign w:val="center"/>
            <w:hideMark/>
          </w:tcPr>
          <w:p w14:paraId="0DB9F128"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6.1</w:t>
            </w:r>
          </w:p>
        </w:tc>
        <w:tc>
          <w:tcPr>
            <w:tcW w:w="0" w:type="auto"/>
            <w:shd w:val="clear" w:color="000000" w:fill="FFFFFF"/>
            <w:vAlign w:val="center"/>
            <w:hideMark/>
          </w:tcPr>
          <w:p w14:paraId="31654471" w14:textId="5C32190E" w:rsidR="00E474C6" w:rsidRPr="00C63A0E" w:rsidRDefault="008F20C2" w:rsidP="00780476">
            <w:pPr>
              <w:widowControl/>
              <w:autoSpaceDE/>
              <w:autoSpaceDN/>
              <w:rPr>
                <w:rFonts w:asciiTheme="minorHAnsi" w:eastAsia="Times New Roman" w:hAnsiTheme="minorHAnsi" w:cstheme="minorHAnsi"/>
                <w:lang w:val="es-EC" w:eastAsia="es-EC"/>
              </w:rPr>
            </w:pPr>
            <w:r w:rsidRPr="008F20C2">
              <w:rPr>
                <w:rFonts w:asciiTheme="minorHAnsi" w:eastAsia="Times New Roman" w:hAnsiTheme="minorHAnsi" w:cstheme="minorHAnsi"/>
                <w:lang w:val="es-EC" w:eastAsia="es-EC"/>
              </w:rPr>
              <w:t>Se instalará un tablero de control de 4 puntos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_Ref213923590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asciiTheme="minorHAnsi" w:eastAsia="Times New Roman" w:hAnsiTheme="minorHAnsi" w:cstheme="minorHAnsi"/>
                <w:lang w:val="es-EC" w:eastAsia="es-EC"/>
              </w:rPr>
              <w:fldChar w:fldCharType="end"/>
            </w:r>
            <w:r w:rsidRPr="008F20C2">
              <w:rPr>
                <w:rFonts w:asciiTheme="minorHAnsi" w:eastAsia="Times New Roman" w:hAnsiTheme="minorHAnsi" w:cstheme="minorHAnsi"/>
                <w:lang w:val="es-EC" w:eastAsia="es-EC"/>
              </w:rPr>
              <w:t>), garantizando que ningún cable quede expuesto en toda la armería. En caso de que, por condiciones técnicas o constructivas, no sea posible empotrar el cableado, este se colocará sobre superficie mediante tubería tipo EMT o equivalente, firmemente fijada a la pared o al elemento estructural correspondiente, asegurando protección mecánica, continuidad dieléctrica y accesibilidad para mantenimiento, conforme a las especificaciones del proyecto.</w:t>
            </w:r>
          </w:p>
        </w:tc>
        <w:tc>
          <w:tcPr>
            <w:tcW w:w="0" w:type="auto"/>
            <w:shd w:val="clear" w:color="000000" w:fill="FFFFFF"/>
            <w:noWrap/>
            <w:vAlign w:val="center"/>
            <w:hideMark/>
          </w:tcPr>
          <w:p w14:paraId="14FF6806"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u</w:t>
            </w:r>
          </w:p>
        </w:tc>
        <w:tc>
          <w:tcPr>
            <w:tcW w:w="0" w:type="auto"/>
            <w:shd w:val="clear" w:color="000000" w:fill="FFFFFF"/>
            <w:noWrap/>
            <w:vAlign w:val="center"/>
            <w:hideMark/>
          </w:tcPr>
          <w:p w14:paraId="25467C85"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1,00</w:t>
            </w:r>
          </w:p>
        </w:tc>
        <w:tc>
          <w:tcPr>
            <w:tcW w:w="0" w:type="auto"/>
            <w:shd w:val="clear" w:color="000000" w:fill="FFFFFF"/>
            <w:vAlign w:val="center"/>
            <w:hideMark/>
          </w:tcPr>
          <w:p w14:paraId="1C23BD58"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Ingreso</w:t>
            </w:r>
          </w:p>
        </w:tc>
      </w:tr>
      <w:tr w:rsidR="00E474C6" w:rsidRPr="00C63A0E" w14:paraId="461D493A" w14:textId="77777777" w:rsidTr="005E0F65">
        <w:trPr>
          <w:trHeight w:val="20"/>
        </w:trPr>
        <w:tc>
          <w:tcPr>
            <w:tcW w:w="0" w:type="auto"/>
            <w:noWrap/>
            <w:vAlign w:val="center"/>
            <w:hideMark/>
          </w:tcPr>
          <w:p w14:paraId="48AEB493"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6.2</w:t>
            </w:r>
          </w:p>
        </w:tc>
        <w:tc>
          <w:tcPr>
            <w:tcW w:w="0" w:type="auto"/>
            <w:vAlign w:val="center"/>
            <w:hideMark/>
          </w:tcPr>
          <w:p w14:paraId="5E46937A" w14:textId="77777777" w:rsidR="00074DEC" w:rsidRDefault="00074DEC" w:rsidP="00780476">
            <w:pPr>
              <w:widowControl/>
              <w:autoSpaceDE/>
              <w:autoSpaceDN/>
              <w:rPr>
                <w:rFonts w:asciiTheme="minorHAnsi" w:eastAsia="Times New Roman" w:hAnsiTheme="minorHAnsi" w:cstheme="minorHAnsi"/>
                <w:lang w:val="es-EC" w:eastAsia="es-EC"/>
              </w:rPr>
            </w:pPr>
            <w:r w:rsidRPr="00074DEC">
              <w:rPr>
                <w:rFonts w:asciiTheme="minorHAnsi" w:eastAsia="Times New Roman" w:hAnsiTheme="minorHAnsi" w:cstheme="minorHAnsi"/>
                <w:lang w:val="es-EC" w:eastAsia="es-EC"/>
              </w:rPr>
              <w:t>Se ejecutará el suministro e instalación de tomacorrientes de 110 V, con cableado empotrado bajo mampostería y canalizado mediante tubería flexible tipo corrugado, conforme a la norma NEC y a las especificaciones del proyecto. En caso de que, por condiciones técnicas o constructivas, no sea posible empotrar el cableado, este se instalará sobre superficie mediante tubería tipo EMT o equivalente, firmemente fijada a la pared o al elemento estructural correspondiente, garantizando protección mecánica, continuidad dieléctrica y accesibilidad para mantenimiento. No se permitirá que ningún cable quede expuesto en toda la armería.</w:t>
            </w:r>
          </w:p>
          <w:p w14:paraId="71523AA3" w14:textId="77C295E5" w:rsidR="00E474C6" w:rsidRPr="00C63A0E" w:rsidRDefault="00074DEC" w:rsidP="00074DEC">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_Ref213923590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noWrap/>
            <w:vAlign w:val="center"/>
            <w:hideMark/>
          </w:tcPr>
          <w:p w14:paraId="7AA06F74"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u</w:t>
            </w:r>
          </w:p>
        </w:tc>
        <w:tc>
          <w:tcPr>
            <w:tcW w:w="0" w:type="auto"/>
            <w:noWrap/>
            <w:vAlign w:val="center"/>
            <w:hideMark/>
          </w:tcPr>
          <w:p w14:paraId="77E0B93C"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2,00</w:t>
            </w:r>
          </w:p>
        </w:tc>
        <w:tc>
          <w:tcPr>
            <w:tcW w:w="0" w:type="auto"/>
            <w:vAlign w:val="center"/>
            <w:hideMark/>
          </w:tcPr>
          <w:p w14:paraId="032F3BFF"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Ante sala de entrega</w:t>
            </w:r>
          </w:p>
        </w:tc>
      </w:tr>
      <w:tr w:rsidR="00E474C6" w:rsidRPr="00C63A0E" w14:paraId="4ADC719D" w14:textId="77777777" w:rsidTr="005E0F65">
        <w:trPr>
          <w:trHeight w:val="20"/>
        </w:trPr>
        <w:tc>
          <w:tcPr>
            <w:tcW w:w="0" w:type="auto"/>
            <w:shd w:val="clear" w:color="000000" w:fill="FFFFFF"/>
            <w:noWrap/>
            <w:vAlign w:val="center"/>
            <w:hideMark/>
          </w:tcPr>
          <w:p w14:paraId="6C8F1AA0"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lastRenderedPageBreak/>
              <w:t>6.3</w:t>
            </w:r>
          </w:p>
        </w:tc>
        <w:tc>
          <w:tcPr>
            <w:tcW w:w="0" w:type="auto"/>
            <w:shd w:val="clear" w:color="000000" w:fill="FFFFFF"/>
            <w:vAlign w:val="center"/>
            <w:hideMark/>
          </w:tcPr>
          <w:p w14:paraId="6A736F91" w14:textId="77777777" w:rsidR="0025091F" w:rsidRDefault="0025091F" w:rsidP="00780476">
            <w:pPr>
              <w:widowControl/>
              <w:autoSpaceDE/>
              <w:autoSpaceDN/>
              <w:rPr>
                <w:rFonts w:asciiTheme="minorHAnsi" w:eastAsia="Times New Roman" w:hAnsiTheme="minorHAnsi" w:cstheme="minorHAnsi"/>
                <w:lang w:val="es-EC" w:eastAsia="es-EC"/>
              </w:rPr>
            </w:pPr>
            <w:r w:rsidRPr="0025091F">
              <w:rPr>
                <w:rFonts w:asciiTheme="minorHAnsi" w:eastAsia="Times New Roman" w:hAnsiTheme="minorHAnsi" w:cstheme="minorHAnsi"/>
                <w:lang w:val="es-EC" w:eastAsia="es-EC"/>
              </w:rPr>
              <w:t>Se ejecutará el suministro e instalación de luminarias, con cableado empotrado bajo mampostería y canalizado mediante tubería flexible tipo corrugado, conforme a la norma NEC y a las especificaciones del proyecto. En caso de que, por condiciones técnicas o constructivas, no sea posible empotrar el cableado, este se instalará sobre superficie mediante tubería tipo EMT o equivalente, firmemente fijada a la pared o al elemento estructural correspondiente, garantizando protección mecánica, continuidad dieléctrica y accesibilidad para mantenimiento. No se permitirá que ningún cable quede expuesto en toda la armería</w:t>
            </w:r>
            <w:r>
              <w:rPr>
                <w:rFonts w:asciiTheme="minorHAnsi" w:eastAsia="Times New Roman" w:hAnsiTheme="minorHAnsi" w:cstheme="minorHAnsi"/>
                <w:lang w:val="es-EC" w:eastAsia="es-EC"/>
              </w:rPr>
              <w:t>.</w:t>
            </w:r>
          </w:p>
          <w:p w14:paraId="48FD53D3" w14:textId="135B70C6" w:rsidR="00E474C6" w:rsidRPr="00C63A0E" w:rsidRDefault="0025091F" w:rsidP="00780476">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_Ref213923590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asciiTheme="minorHAnsi" w:eastAsia="Times New Roman" w:hAnsiTheme="minorHAnsi" w:cstheme="minorHAnsi"/>
                <w:lang w:val="es-EC" w:eastAsia="es-EC"/>
              </w:rPr>
              <w:fldChar w:fldCharType="end"/>
            </w:r>
            <w:r w:rsidRPr="0025091F">
              <w:rPr>
                <w:rFonts w:asciiTheme="minorHAnsi" w:eastAsia="Times New Roman" w:hAnsiTheme="minorHAnsi" w:cstheme="minorHAnsi"/>
                <w:lang w:val="es-EC" w:eastAsia="es-EC"/>
              </w:rPr>
              <w:t>.</w:t>
            </w:r>
          </w:p>
        </w:tc>
        <w:tc>
          <w:tcPr>
            <w:tcW w:w="0" w:type="auto"/>
            <w:shd w:val="clear" w:color="000000" w:fill="FFFFFF"/>
            <w:noWrap/>
            <w:vAlign w:val="center"/>
            <w:hideMark/>
          </w:tcPr>
          <w:p w14:paraId="3985AE7A"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u</w:t>
            </w:r>
          </w:p>
        </w:tc>
        <w:tc>
          <w:tcPr>
            <w:tcW w:w="0" w:type="auto"/>
            <w:shd w:val="clear" w:color="000000" w:fill="FFFFFF"/>
            <w:noWrap/>
            <w:vAlign w:val="center"/>
            <w:hideMark/>
          </w:tcPr>
          <w:p w14:paraId="58835C94"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13,00</w:t>
            </w:r>
          </w:p>
        </w:tc>
        <w:tc>
          <w:tcPr>
            <w:tcW w:w="0" w:type="auto"/>
            <w:shd w:val="clear" w:color="000000" w:fill="FFFFFF"/>
            <w:vAlign w:val="center"/>
            <w:hideMark/>
          </w:tcPr>
          <w:p w14:paraId="428386F0"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Global</w:t>
            </w:r>
          </w:p>
        </w:tc>
      </w:tr>
      <w:tr w:rsidR="00E474C6" w:rsidRPr="00C63A0E" w14:paraId="25B1C449" w14:textId="77777777" w:rsidTr="005E0F65">
        <w:trPr>
          <w:trHeight w:val="20"/>
        </w:trPr>
        <w:tc>
          <w:tcPr>
            <w:tcW w:w="0" w:type="auto"/>
            <w:shd w:val="clear" w:color="000000" w:fill="FFFFFF"/>
            <w:noWrap/>
            <w:vAlign w:val="center"/>
            <w:hideMark/>
          </w:tcPr>
          <w:p w14:paraId="05FF785E"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6.4</w:t>
            </w:r>
          </w:p>
        </w:tc>
        <w:tc>
          <w:tcPr>
            <w:tcW w:w="0" w:type="auto"/>
            <w:shd w:val="clear" w:color="000000" w:fill="FFFFFF"/>
            <w:vAlign w:val="center"/>
            <w:hideMark/>
          </w:tcPr>
          <w:p w14:paraId="6B004702" w14:textId="2665C414" w:rsidR="000A2876" w:rsidRDefault="000A2876" w:rsidP="000A2876">
            <w:pPr>
              <w:widowControl/>
              <w:autoSpaceDE/>
              <w:autoSpaceDN/>
              <w:rPr>
                <w:rFonts w:asciiTheme="minorHAnsi" w:eastAsia="Times New Roman" w:hAnsiTheme="minorHAnsi" w:cstheme="minorHAnsi"/>
                <w:lang w:val="es-EC" w:eastAsia="es-EC"/>
              </w:rPr>
            </w:pPr>
            <w:r w:rsidRPr="000A2876">
              <w:rPr>
                <w:rFonts w:asciiTheme="minorHAnsi" w:eastAsia="Times New Roman" w:hAnsiTheme="minorHAnsi" w:cstheme="minorHAnsi"/>
                <w:lang w:val="es-EC" w:eastAsia="es-EC"/>
              </w:rPr>
              <w:t>Se suministrarán e instalarán luminarias LED tipo panel de 60 × 60 cm, con potencia mínima de 40 W, flujo luminoso no inferior a 2.500 lúmenes y vida útil estimada de al menos 50.000 horas. La instalación incluirá todos los insumos necesarios para su fijación, conexión eléctrica y operación conforme a la normativa técnica vigente. En las áreas de ingreso, sala de entrega, material CS y municiones, las luminarias se colocarán por debajo de la malla electrosoldada instalada como refuerzo, asegurándolas directamente a la misma para garantizar iluminación permanente en el área protegida y facilitar el acceso y mantenimiento.</w:t>
            </w:r>
          </w:p>
          <w:p w14:paraId="34B969F1" w14:textId="23F4A175" w:rsidR="00E474C6" w:rsidRPr="00C63A0E" w:rsidRDefault="000A2876" w:rsidP="000A2876">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_Ref213923590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48221A71"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u</w:t>
            </w:r>
          </w:p>
        </w:tc>
        <w:tc>
          <w:tcPr>
            <w:tcW w:w="0" w:type="auto"/>
            <w:shd w:val="clear" w:color="000000" w:fill="FFFFFF"/>
            <w:noWrap/>
            <w:vAlign w:val="center"/>
            <w:hideMark/>
          </w:tcPr>
          <w:p w14:paraId="5F5D3D5C"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4,00</w:t>
            </w:r>
          </w:p>
        </w:tc>
        <w:tc>
          <w:tcPr>
            <w:tcW w:w="0" w:type="auto"/>
            <w:shd w:val="clear" w:color="000000" w:fill="FFFFFF"/>
            <w:vAlign w:val="center"/>
            <w:hideMark/>
          </w:tcPr>
          <w:p w14:paraId="1707EA3C"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Ingreso, sala de entrega, material CS y municiones</w:t>
            </w:r>
          </w:p>
        </w:tc>
      </w:tr>
      <w:tr w:rsidR="00E474C6" w:rsidRPr="00C63A0E" w14:paraId="4A9ACD25" w14:textId="77777777" w:rsidTr="005E0F65">
        <w:trPr>
          <w:trHeight w:val="20"/>
        </w:trPr>
        <w:tc>
          <w:tcPr>
            <w:tcW w:w="0" w:type="auto"/>
            <w:shd w:val="clear" w:color="000000" w:fill="FFFFFF"/>
            <w:noWrap/>
            <w:vAlign w:val="center"/>
            <w:hideMark/>
          </w:tcPr>
          <w:p w14:paraId="2FC3D8BF"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6.5</w:t>
            </w:r>
          </w:p>
        </w:tc>
        <w:tc>
          <w:tcPr>
            <w:tcW w:w="0" w:type="auto"/>
            <w:shd w:val="clear" w:color="000000" w:fill="FFFFFF"/>
            <w:vAlign w:val="center"/>
            <w:hideMark/>
          </w:tcPr>
          <w:p w14:paraId="5E89B3CC" w14:textId="77777777" w:rsidR="00231314" w:rsidRDefault="00231314" w:rsidP="00780476">
            <w:pPr>
              <w:widowControl/>
              <w:autoSpaceDE/>
              <w:autoSpaceDN/>
              <w:rPr>
                <w:rFonts w:asciiTheme="minorHAnsi" w:eastAsia="Times New Roman" w:hAnsiTheme="minorHAnsi" w:cstheme="minorHAnsi"/>
                <w:lang w:val="es-EC" w:eastAsia="es-EC"/>
              </w:rPr>
            </w:pPr>
            <w:r w:rsidRPr="00231314">
              <w:rPr>
                <w:rFonts w:asciiTheme="minorHAnsi" w:eastAsia="Times New Roman" w:hAnsiTheme="minorHAnsi" w:cstheme="minorHAnsi"/>
                <w:lang w:val="es-EC" w:eastAsia="es-EC"/>
              </w:rPr>
              <w:t>Se suministrarán e instalarán campanas LED industriales sobrepuestas, con potencia de 150 W, flujo luminoso de 20.000 lúmenes y vida útil estimada de al menos 50.000 horas, diseñadas para instalación colgante mediante gancho por su bajo peso y con ópticas que aseguren proyección uniforme de la luz. La instalación incluirá todos los insumos necesarios para su fijación, conexión eléctrica y operación conforme a la normativa técnica vigente. En la zona de armería, las luminarias se colocarán por debajo de la malla electrosoldada instalada como refuerzo, asegurándolas directamente a la misma para garantizar iluminación permanente en el área protegida y facilitar el acceso y mantenimiento</w:t>
            </w:r>
            <w:r>
              <w:rPr>
                <w:rFonts w:asciiTheme="minorHAnsi" w:eastAsia="Times New Roman" w:hAnsiTheme="minorHAnsi" w:cstheme="minorHAnsi"/>
                <w:lang w:val="es-EC" w:eastAsia="es-EC"/>
              </w:rPr>
              <w:t>.</w:t>
            </w:r>
          </w:p>
          <w:p w14:paraId="075EE205" w14:textId="1538150B" w:rsidR="00E474C6" w:rsidRPr="00C63A0E" w:rsidRDefault="00231314" w:rsidP="00231314">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_Ref213923590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asciiTheme="minorHAnsi" w:eastAsia="Times New Roman" w:hAnsiTheme="minorHAnsi" w:cstheme="minorHAnsi"/>
                <w:lang w:val="es-EC" w:eastAsia="es-EC"/>
              </w:rPr>
              <w:fldChar w:fldCharType="end"/>
            </w:r>
            <w:r w:rsidRPr="00231314">
              <w:rPr>
                <w:rFonts w:asciiTheme="minorHAnsi" w:eastAsia="Times New Roman" w:hAnsiTheme="minorHAnsi" w:cstheme="minorHAnsi"/>
                <w:lang w:val="es-EC" w:eastAsia="es-EC"/>
              </w:rPr>
              <w:t>.</w:t>
            </w:r>
          </w:p>
        </w:tc>
        <w:tc>
          <w:tcPr>
            <w:tcW w:w="0" w:type="auto"/>
            <w:shd w:val="clear" w:color="000000" w:fill="FFFFFF"/>
            <w:noWrap/>
            <w:vAlign w:val="center"/>
            <w:hideMark/>
          </w:tcPr>
          <w:p w14:paraId="5E1189FE"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u</w:t>
            </w:r>
          </w:p>
        </w:tc>
        <w:tc>
          <w:tcPr>
            <w:tcW w:w="0" w:type="auto"/>
            <w:shd w:val="clear" w:color="000000" w:fill="FFFFFF"/>
            <w:noWrap/>
            <w:vAlign w:val="center"/>
            <w:hideMark/>
          </w:tcPr>
          <w:p w14:paraId="61E7CD9B"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5,00</w:t>
            </w:r>
          </w:p>
        </w:tc>
        <w:tc>
          <w:tcPr>
            <w:tcW w:w="0" w:type="auto"/>
            <w:vAlign w:val="center"/>
            <w:hideMark/>
          </w:tcPr>
          <w:p w14:paraId="14C7A893"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Armería, ante sala de entrega</w:t>
            </w:r>
          </w:p>
        </w:tc>
      </w:tr>
      <w:tr w:rsidR="00E474C6" w:rsidRPr="00C63A0E" w14:paraId="0A8D1F46" w14:textId="77777777" w:rsidTr="005E0F65">
        <w:trPr>
          <w:trHeight w:val="20"/>
        </w:trPr>
        <w:tc>
          <w:tcPr>
            <w:tcW w:w="0" w:type="auto"/>
            <w:shd w:val="clear" w:color="000000" w:fill="FFFFFF"/>
            <w:noWrap/>
            <w:vAlign w:val="center"/>
            <w:hideMark/>
          </w:tcPr>
          <w:p w14:paraId="2FBCD1B2"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6.6</w:t>
            </w:r>
          </w:p>
        </w:tc>
        <w:tc>
          <w:tcPr>
            <w:tcW w:w="0" w:type="auto"/>
            <w:shd w:val="clear" w:color="000000" w:fill="FFFFFF"/>
            <w:vAlign w:val="center"/>
            <w:hideMark/>
          </w:tcPr>
          <w:p w14:paraId="79C5578D" w14:textId="3295844D" w:rsidR="00E474C6" w:rsidRPr="00C63A0E" w:rsidRDefault="001A2C8F" w:rsidP="00780476">
            <w:pPr>
              <w:widowControl/>
              <w:autoSpaceDE/>
              <w:autoSpaceDN/>
              <w:rPr>
                <w:rFonts w:asciiTheme="minorHAnsi" w:eastAsia="Times New Roman" w:hAnsiTheme="minorHAnsi" w:cstheme="minorHAnsi"/>
                <w:lang w:val="es-EC" w:eastAsia="es-EC"/>
              </w:rPr>
            </w:pPr>
            <w:r w:rsidRPr="001A2C8F">
              <w:rPr>
                <w:rFonts w:asciiTheme="minorHAnsi" w:eastAsia="Times New Roman" w:hAnsiTheme="minorHAnsi" w:cstheme="minorHAnsi"/>
                <w:lang w:val="es-EC" w:eastAsia="es-EC"/>
              </w:rPr>
              <w:t xml:space="preserve">Se suministrarán e instalarán bases dobles con tubos LED de 18 W, temperatura de color 4000 K, tensión de operación 100–240 V y vida útil estimada de al menos 50.000 horas, diseñadas para instalación colgante mediante gancho por su bajo peso y con ópticas que aseguren proyección uniforme </w:t>
            </w:r>
            <w:r w:rsidRPr="001A2C8F">
              <w:rPr>
                <w:rFonts w:asciiTheme="minorHAnsi" w:eastAsia="Times New Roman" w:hAnsiTheme="minorHAnsi" w:cstheme="minorHAnsi"/>
                <w:lang w:val="es-EC" w:eastAsia="es-EC"/>
              </w:rPr>
              <w:lastRenderedPageBreak/>
              <w:t>de la luz. La instalación incluirá todos los insumos necesarios para su fijación, conexión eléctrica y operación conforme a la normativa técnica vigente. En la zona de armería, las luminarias se colocarán en la parte externa, según lo indicado en los planos de detalle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_Ref213923590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asciiTheme="minorHAnsi" w:eastAsia="Times New Roman" w:hAnsiTheme="minorHAnsi" w:cstheme="minorHAnsi"/>
                <w:lang w:val="es-EC" w:eastAsia="es-EC"/>
              </w:rPr>
              <w:fldChar w:fldCharType="end"/>
            </w:r>
            <w:r w:rsidRPr="001A2C8F">
              <w:rPr>
                <w:rFonts w:asciiTheme="minorHAnsi" w:eastAsia="Times New Roman" w:hAnsiTheme="minorHAnsi" w:cstheme="minorHAnsi"/>
                <w:lang w:val="es-EC" w:eastAsia="es-EC"/>
              </w:rPr>
              <w:t>), garantizando iluminación adecuada y facilidad de mantenimiento.</w:t>
            </w:r>
          </w:p>
        </w:tc>
        <w:tc>
          <w:tcPr>
            <w:tcW w:w="0" w:type="auto"/>
            <w:shd w:val="clear" w:color="000000" w:fill="FFFFFF"/>
            <w:noWrap/>
            <w:vAlign w:val="center"/>
            <w:hideMark/>
          </w:tcPr>
          <w:p w14:paraId="22BCBDC7"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lastRenderedPageBreak/>
              <w:t>u</w:t>
            </w:r>
          </w:p>
        </w:tc>
        <w:tc>
          <w:tcPr>
            <w:tcW w:w="0" w:type="auto"/>
            <w:shd w:val="clear" w:color="000000" w:fill="FFFFFF"/>
            <w:noWrap/>
            <w:vAlign w:val="center"/>
            <w:hideMark/>
          </w:tcPr>
          <w:p w14:paraId="3DC93104"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4,00</w:t>
            </w:r>
          </w:p>
        </w:tc>
        <w:tc>
          <w:tcPr>
            <w:tcW w:w="0" w:type="auto"/>
            <w:shd w:val="clear" w:color="000000" w:fill="FFFFFF"/>
            <w:vAlign w:val="center"/>
            <w:hideMark/>
          </w:tcPr>
          <w:p w14:paraId="6A6A495B"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Exterior</w:t>
            </w:r>
          </w:p>
        </w:tc>
      </w:tr>
      <w:tr w:rsidR="00E474C6" w:rsidRPr="00C63A0E" w14:paraId="01675442" w14:textId="77777777" w:rsidTr="005E0F65">
        <w:trPr>
          <w:trHeight w:val="20"/>
        </w:trPr>
        <w:tc>
          <w:tcPr>
            <w:tcW w:w="0" w:type="auto"/>
            <w:shd w:val="clear" w:color="000000" w:fill="D9D9D9"/>
            <w:noWrap/>
            <w:vAlign w:val="center"/>
            <w:hideMark/>
          </w:tcPr>
          <w:p w14:paraId="62F57387"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7</w:t>
            </w:r>
          </w:p>
        </w:tc>
        <w:tc>
          <w:tcPr>
            <w:tcW w:w="0" w:type="auto"/>
            <w:shd w:val="clear" w:color="000000" w:fill="D9D9D9"/>
            <w:vAlign w:val="center"/>
            <w:hideMark/>
          </w:tcPr>
          <w:p w14:paraId="7D5DFD99" w14:textId="77777777" w:rsidR="00E474C6" w:rsidRPr="00C63A0E" w:rsidRDefault="00E474C6" w:rsidP="00780476">
            <w:pPr>
              <w:widowControl/>
              <w:autoSpaceDE/>
              <w:autoSpaceDN/>
              <w:rPr>
                <w:rFonts w:asciiTheme="minorHAnsi" w:eastAsia="Times New Roman" w:hAnsiTheme="minorHAnsi" w:cstheme="minorHAnsi"/>
                <w:b/>
                <w:bCs/>
                <w:color w:val="000000"/>
                <w:lang w:val="es-EC" w:eastAsia="es-EC"/>
              </w:rPr>
            </w:pPr>
            <w:r w:rsidRPr="00C63A0E">
              <w:rPr>
                <w:rFonts w:asciiTheme="minorHAnsi" w:eastAsia="Times New Roman" w:hAnsiTheme="minorHAnsi" w:cstheme="minorHAnsi"/>
                <w:b/>
                <w:bCs/>
                <w:color w:val="000000"/>
                <w:lang w:val="es-EC" w:eastAsia="es-EC"/>
              </w:rPr>
              <w:t>Puertas a colocar</w:t>
            </w:r>
          </w:p>
        </w:tc>
        <w:tc>
          <w:tcPr>
            <w:tcW w:w="0" w:type="auto"/>
            <w:shd w:val="clear" w:color="000000" w:fill="D9D9D9"/>
            <w:noWrap/>
            <w:vAlign w:val="center"/>
            <w:hideMark/>
          </w:tcPr>
          <w:p w14:paraId="19D6C494" w14:textId="641EA396"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5F402E1E" w14:textId="0676A8EF"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3C361242" w14:textId="113B7A78" w:rsidR="00E474C6" w:rsidRPr="00C63A0E" w:rsidRDefault="00E474C6" w:rsidP="00780476">
            <w:pPr>
              <w:widowControl/>
              <w:autoSpaceDE/>
              <w:autoSpaceDN/>
              <w:jc w:val="center"/>
              <w:rPr>
                <w:rFonts w:asciiTheme="minorHAnsi" w:eastAsia="Times New Roman" w:hAnsiTheme="minorHAnsi" w:cstheme="minorHAnsi"/>
                <w:b/>
                <w:bCs/>
                <w:color w:val="000000"/>
                <w:lang w:val="es-EC" w:eastAsia="es-EC"/>
              </w:rPr>
            </w:pPr>
          </w:p>
        </w:tc>
      </w:tr>
      <w:tr w:rsidR="00E474C6" w:rsidRPr="00C63A0E" w14:paraId="638104B9" w14:textId="77777777" w:rsidTr="005E0F65">
        <w:trPr>
          <w:trHeight w:val="20"/>
        </w:trPr>
        <w:tc>
          <w:tcPr>
            <w:tcW w:w="0" w:type="auto"/>
            <w:shd w:val="clear" w:color="000000" w:fill="FFFFFF"/>
            <w:noWrap/>
            <w:vAlign w:val="center"/>
            <w:hideMark/>
          </w:tcPr>
          <w:p w14:paraId="74181920"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7.1</w:t>
            </w:r>
          </w:p>
        </w:tc>
        <w:tc>
          <w:tcPr>
            <w:tcW w:w="0" w:type="auto"/>
            <w:shd w:val="clear" w:color="000000" w:fill="FFFFFF"/>
            <w:vAlign w:val="center"/>
            <w:hideMark/>
          </w:tcPr>
          <w:p w14:paraId="46339E3C" w14:textId="77777777" w:rsidR="00E8352A"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Se realizará el suministro e instalación de puertas metálicas reforzadas en el ingreso, ancladas a la pared mediante barras angulares de 25 × 25 mm. La estructura estará fabricada con tubo cuadrado de 35 × 35 × 2 mm, reforzada en la cara exterior e interior con lámina de acero de 2 mm de espesor. Las puertas contarán con bisagras dispuestas en el interior para mayor seguridad, manija en ambos lados (interior y exterior), y el acabado será con esmalte sintético negro anticorrosivo, excluyendo la cerradura. El sistema de cierre incluirá una cerradura mecánica de seguridad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p>
          <w:p w14:paraId="5B88E6D2" w14:textId="378378EF" w:rsidR="00E474C6" w:rsidRPr="00C63A0E" w:rsidRDefault="00E8352A" w:rsidP="00E8352A">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_Ref213924184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5336BC">
              <w:rPr>
                <w:b/>
                <w:bCs/>
                <w:i/>
                <w:iCs/>
              </w:rPr>
              <w:t xml:space="preserve">Ilustración </w:t>
            </w:r>
            <w:r>
              <w:rPr>
                <w:b/>
                <w:bCs/>
                <w:i/>
                <w:iCs/>
                <w:noProof/>
              </w:rPr>
              <w:t>8</w:t>
            </w:r>
            <w:r w:rsidRPr="005336BC">
              <w:rPr>
                <w:b/>
                <w:bCs/>
                <w:i/>
                <w:iCs/>
                <w:lang w:val="es-EC"/>
              </w:rPr>
              <w:t>.</w:t>
            </w:r>
            <w:r>
              <w:rPr>
                <w:lang w:val="es-EC"/>
              </w:rPr>
              <w:t xml:space="preserve"> </w:t>
            </w:r>
            <w:r w:rsidRPr="00BA6859">
              <w:rPr>
                <w:lang w:val="es-EC"/>
              </w:rPr>
              <w:t>Diseño Puerta reforzada doble lámina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2E0BF7F5"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u</w:t>
            </w:r>
          </w:p>
        </w:tc>
        <w:tc>
          <w:tcPr>
            <w:tcW w:w="0" w:type="auto"/>
            <w:shd w:val="clear" w:color="000000" w:fill="FFFFFF"/>
            <w:noWrap/>
            <w:vAlign w:val="center"/>
            <w:hideMark/>
          </w:tcPr>
          <w:p w14:paraId="1C343A89"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1,00</w:t>
            </w:r>
          </w:p>
        </w:tc>
        <w:tc>
          <w:tcPr>
            <w:tcW w:w="0" w:type="auto"/>
            <w:vAlign w:val="center"/>
            <w:hideMark/>
          </w:tcPr>
          <w:p w14:paraId="1AB66D04" w14:textId="31D6166D"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Ingreso</w:t>
            </w:r>
          </w:p>
        </w:tc>
      </w:tr>
      <w:tr w:rsidR="00E474C6" w:rsidRPr="00C63A0E" w14:paraId="55371BB6" w14:textId="77777777" w:rsidTr="005E0F65">
        <w:trPr>
          <w:trHeight w:val="20"/>
        </w:trPr>
        <w:tc>
          <w:tcPr>
            <w:tcW w:w="0" w:type="auto"/>
            <w:shd w:val="clear" w:color="000000" w:fill="FFFFFF"/>
            <w:noWrap/>
            <w:vAlign w:val="center"/>
            <w:hideMark/>
          </w:tcPr>
          <w:p w14:paraId="679F17FA"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7.2</w:t>
            </w:r>
          </w:p>
        </w:tc>
        <w:tc>
          <w:tcPr>
            <w:tcW w:w="0" w:type="auto"/>
            <w:shd w:val="clear" w:color="000000" w:fill="FFFFFF"/>
            <w:vAlign w:val="center"/>
            <w:hideMark/>
          </w:tcPr>
          <w:p w14:paraId="36D985DB" w14:textId="77777777" w:rsidR="00E8352A"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 xml:space="preserve">Se realizará el suministro e instalación de puertas metálicas reforzadas en el ingreso de la sala de entrega, sala de material CS y municiones, ancladas a la pared mediante barras angulares de 25 × 25 mm. La estructura estará fabricada con tubo cuadrado de 35 × 35 × 2 mm, reforzada en la cara exterior con lámina de acero de 2 mm de espesor. Las puertas contarán con bisagras dispuestas en el interior para mayor seguridad, manija en ambos lados (interior y exterior), y el acabado será con esmalte sintético negro anticorrosivo, excluyendo la cerradura. El sistema de cierre incluirá una cerradura mecánica de seguridad de sobreponer, fabricada en acero reforzado, resistente a ataques comunes como perforación y apalancamiento. Las dimensiones de la puerta serán de 210 cm de alto por 90 cm de ancho. Se exigirá que los acabados sean uniformes, libres </w:t>
            </w:r>
            <w:r w:rsidRPr="00C63A0E">
              <w:rPr>
                <w:rFonts w:asciiTheme="minorHAnsi" w:eastAsia="Times New Roman" w:hAnsiTheme="minorHAnsi" w:cstheme="minorHAnsi"/>
                <w:lang w:val="es-EC" w:eastAsia="es-EC"/>
              </w:rPr>
              <w:lastRenderedPageBreak/>
              <w:t>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p>
          <w:p w14:paraId="5D67CBCD" w14:textId="58AD66D4" w:rsidR="00E474C6" w:rsidRPr="00C63A0E" w:rsidRDefault="00E8352A" w:rsidP="00E8352A">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_Ref213924210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5C7359">
              <w:rPr>
                <w:b/>
                <w:bCs/>
                <w:i/>
                <w:iCs/>
              </w:rPr>
              <w:t xml:space="preserve">Ilustración </w:t>
            </w:r>
            <w:r>
              <w:rPr>
                <w:b/>
                <w:bCs/>
                <w:i/>
                <w:iCs/>
                <w:noProof/>
              </w:rPr>
              <w:t>9</w:t>
            </w:r>
            <w:r w:rsidRPr="005C7359">
              <w:rPr>
                <w:b/>
                <w:bCs/>
                <w:i/>
                <w:iCs/>
                <w:lang w:val="es-EC"/>
              </w:rPr>
              <w:t>.</w:t>
            </w:r>
            <w:r>
              <w:rPr>
                <w:lang w:val="es-EC"/>
              </w:rPr>
              <w:t xml:space="preserve"> </w:t>
            </w:r>
            <w:r w:rsidRPr="0062326A">
              <w:rPr>
                <w:lang w:val="es-EC"/>
              </w:rPr>
              <w:t>Diseño Puerta reforzada una lámina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72026C95"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lastRenderedPageBreak/>
              <w:t>u</w:t>
            </w:r>
          </w:p>
        </w:tc>
        <w:tc>
          <w:tcPr>
            <w:tcW w:w="0" w:type="auto"/>
            <w:shd w:val="clear" w:color="000000" w:fill="FFFFFF"/>
            <w:noWrap/>
            <w:vAlign w:val="center"/>
            <w:hideMark/>
          </w:tcPr>
          <w:p w14:paraId="620C8CA8"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3,00</w:t>
            </w:r>
          </w:p>
        </w:tc>
        <w:tc>
          <w:tcPr>
            <w:tcW w:w="0" w:type="auto"/>
            <w:vAlign w:val="center"/>
            <w:hideMark/>
          </w:tcPr>
          <w:p w14:paraId="167D050A" w14:textId="45E734F9"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Sala de entrega</w:t>
            </w:r>
            <w:r w:rsidR="00BA1378">
              <w:rPr>
                <w:rFonts w:asciiTheme="minorHAnsi" w:eastAsia="Times New Roman" w:hAnsiTheme="minorHAnsi" w:cstheme="minorHAnsi"/>
                <w:color w:val="000000"/>
                <w:lang w:val="es-EC" w:eastAsia="es-EC"/>
              </w:rPr>
              <w:t>,</w:t>
            </w:r>
            <w:r w:rsidRPr="00C63A0E">
              <w:rPr>
                <w:rFonts w:asciiTheme="minorHAnsi" w:eastAsia="Times New Roman" w:hAnsiTheme="minorHAnsi" w:cstheme="minorHAnsi"/>
                <w:color w:val="000000"/>
                <w:lang w:val="es-EC" w:eastAsia="es-EC"/>
              </w:rPr>
              <w:t xml:space="preserve"> </w:t>
            </w:r>
            <w:r w:rsidR="00BA1378">
              <w:rPr>
                <w:rFonts w:asciiTheme="minorHAnsi" w:eastAsia="Times New Roman" w:hAnsiTheme="minorHAnsi" w:cstheme="minorHAnsi"/>
                <w:color w:val="000000"/>
                <w:lang w:val="es-EC" w:eastAsia="es-EC"/>
              </w:rPr>
              <w:t>m</w:t>
            </w:r>
            <w:r w:rsidR="0091137C" w:rsidRPr="00C63A0E">
              <w:rPr>
                <w:rFonts w:asciiTheme="minorHAnsi" w:eastAsia="Times New Roman" w:hAnsiTheme="minorHAnsi" w:cstheme="minorHAnsi"/>
                <w:color w:val="000000"/>
                <w:lang w:val="es-EC" w:eastAsia="es-EC"/>
              </w:rPr>
              <w:t xml:space="preserve">aterial </w:t>
            </w:r>
            <w:r w:rsidRPr="00C63A0E">
              <w:rPr>
                <w:rFonts w:asciiTheme="minorHAnsi" w:eastAsia="Times New Roman" w:hAnsiTheme="minorHAnsi" w:cstheme="minorHAnsi"/>
                <w:color w:val="000000"/>
                <w:lang w:val="es-EC" w:eastAsia="es-EC"/>
              </w:rPr>
              <w:t>CS y municiones</w:t>
            </w:r>
          </w:p>
        </w:tc>
      </w:tr>
      <w:tr w:rsidR="00E474C6" w:rsidRPr="00C63A0E" w14:paraId="169D9FA3" w14:textId="77777777" w:rsidTr="005E0F65">
        <w:trPr>
          <w:trHeight w:val="20"/>
        </w:trPr>
        <w:tc>
          <w:tcPr>
            <w:tcW w:w="0" w:type="auto"/>
            <w:shd w:val="clear" w:color="000000" w:fill="FFFFFF"/>
            <w:noWrap/>
            <w:vAlign w:val="center"/>
            <w:hideMark/>
          </w:tcPr>
          <w:p w14:paraId="3E2EEF1B"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7.3</w:t>
            </w:r>
          </w:p>
        </w:tc>
        <w:tc>
          <w:tcPr>
            <w:tcW w:w="0" w:type="auto"/>
            <w:shd w:val="clear" w:color="000000" w:fill="FFFFFF"/>
            <w:vAlign w:val="center"/>
            <w:hideMark/>
          </w:tcPr>
          <w:p w14:paraId="72E1B98D" w14:textId="77777777" w:rsidR="00E8352A"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 xml:space="preserve">Se realizará el suministro e instalación de una puerta metálica con ventana de entrega en el ingreso </w:t>
            </w:r>
            <w:r w:rsidR="00E31DA4" w:rsidRPr="00C63A0E">
              <w:rPr>
                <w:rFonts w:asciiTheme="minorHAnsi" w:eastAsia="Times New Roman" w:hAnsiTheme="minorHAnsi" w:cstheme="minorHAnsi"/>
                <w:lang w:val="es-EC" w:eastAsia="es-EC"/>
              </w:rPr>
              <w:t>al ante</w:t>
            </w:r>
            <w:r w:rsidRPr="00C63A0E">
              <w:rPr>
                <w:rFonts w:asciiTheme="minorHAnsi" w:eastAsia="Times New Roman" w:hAnsiTheme="minorHAnsi" w:cstheme="minorHAnsi"/>
                <w:lang w:val="es-EC" w:eastAsia="es-EC"/>
              </w:rPr>
              <w:t xml:space="preserve"> sala de ingreso que conduce a la armería, anclada a la pared mediante barras angulares de 25 × 25 mm. La estructura estará fabricada con tubo cuadrado de 35 × 35 × 2 mm, reforzada internamente con lámina de hierro de 2 mm de espesor. La puerta incluirá una mesa de trabajo chapada de 50 × 40 cm, abatible mediante bisagras ubicadas en el interior y sostenida por cadena de acero. Se instalará una manija central en ambos lados (interior y exterior), y el acabado será con esmalte sintético negro anticorrosivo, excluyendo la cerradura. El sistema de cierre contará con pestillo interior y exterior, cerradura mecánica reforzada con llave, y cerradura magnética con apertura biométrica. La cerradura mecánica será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r w:rsidR="00E8352A">
              <w:rPr>
                <w:rFonts w:asciiTheme="minorHAnsi" w:eastAsia="Times New Roman" w:hAnsiTheme="minorHAnsi" w:cstheme="minorHAnsi"/>
                <w:lang w:val="es-EC" w:eastAsia="es-EC"/>
              </w:rPr>
              <w:t>.</w:t>
            </w:r>
          </w:p>
          <w:p w14:paraId="2997BE6B" w14:textId="46649A22" w:rsidR="00E474C6" w:rsidRPr="00C63A0E" w:rsidRDefault="00E8352A" w:rsidP="00E8352A">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_Ref213924237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9A098C">
              <w:rPr>
                <w:b/>
                <w:bCs/>
                <w:i/>
                <w:iCs/>
              </w:rPr>
              <w:t xml:space="preserve">Ilustración </w:t>
            </w:r>
            <w:r>
              <w:rPr>
                <w:b/>
                <w:bCs/>
                <w:i/>
                <w:iCs/>
                <w:noProof/>
              </w:rPr>
              <w:t>10</w:t>
            </w:r>
            <w:r w:rsidRPr="009A098C">
              <w:rPr>
                <w:b/>
                <w:bCs/>
                <w:i/>
                <w:iCs/>
                <w:lang w:val="es-EC"/>
              </w:rPr>
              <w:t>.</w:t>
            </w:r>
            <w:r>
              <w:rPr>
                <w:lang w:val="es-EC"/>
              </w:rPr>
              <w:t xml:space="preserve"> </w:t>
            </w:r>
            <w:r w:rsidRPr="00B703F7">
              <w:rPr>
                <w:lang w:val="es-EC"/>
              </w:rPr>
              <w:t>Diseño puerta con ventana de entrega</w:t>
            </w:r>
            <w:r>
              <w:rPr>
                <w:rFonts w:asciiTheme="minorHAnsi" w:eastAsia="Times New Roman" w:hAnsiTheme="minorHAnsi" w:cstheme="minorHAnsi"/>
                <w:lang w:val="es-EC" w:eastAsia="es-EC"/>
              </w:rPr>
              <w:fldChar w:fldCharType="end"/>
            </w:r>
            <w:r w:rsidR="00E474C6" w:rsidRPr="00C63A0E">
              <w:rPr>
                <w:rFonts w:asciiTheme="minorHAnsi" w:eastAsia="Times New Roman" w:hAnsiTheme="minorHAnsi" w:cstheme="minorHAnsi"/>
                <w:lang w:val="es-EC" w:eastAsia="es-EC"/>
              </w:rPr>
              <w:t>.</w:t>
            </w:r>
          </w:p>
        </w:tc>
        <w:tc>
          <w:tcPr>
            <w:tcW w:w="0" w:type="auto"/>
            <w:shd w:val="clear" w:color="000000" w:fill="FFFFFF"/>
            <w:noWrap/>
            <w:vAlign w:val="center"/>
            <w:hideMark/>
          </w:tcPr>
          <w:p w14:paraId="3D70E005"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u</w:t>
            </w:r>
          </w:p>
        </w:tc>
        <w:tc>
          <w:tcPr>
            <w:tcW w:w="0" w:type="auto"/>
            <w:shd w:val="clear" w:color="000000" w:fill="FFFFFF"/>
            <w:noWrap/>
            <w:vAlign w:val="center"/>
            <w:hideMark/>
          </w:tcPr>
          <w:p w14:paraId="2E4EEECB"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1,00</w:t>
            </w:r>
          </w:p>
        </w:tc>
        <w:tc>
          <w:tcPr>
            <w:tcW w:w="0" w:type="auto"/>
            <w:shd w:val="clear" w:color="000000" w:fill="FFFFFF"/>
            <w:vAlign w:val="center"/>
            <w:hideMark/>
          </w:tcPr>
          <w:p w14:paraId="252BA675"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Armería</w:t>
            </w:r>
          </w:p>
        </w:tc>
      </w:tr>
      <w:tr w:rsidR="00E474C6" w:rsidRPr="00C63A0E" w14:paraId="07255E66" w14:textId="77777777" w:rsidTr="005E0F65">
        <w:trPr>
          <w:trHeight w:val="20"/>
        </w:trPr>
        <w:tc>
          <w:tcPr>
            <w:tcW w:w="0" w:type="auto"/>
            <w:shd w:val="clear" w:color="000000" w:fill="D9D9D9"/>
            <w:noWrap/>
            <w:vAlign w:val="center"/>
            <w:hideMark/>
          </w:tcPr>
          <w:p w14:paraId="3801EE7B"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8</w:t>
            </w:r>
          </w:p>
        </w:tc>
        <w:tc>
          <w:tcPr>
            <w:tcW w:w="0" w:type="auto"/>
            <w:shd w:val="clear" w:color="000000" w:fill="D9D9D9"/>
            <w:vAlign w:val="center"/>
            <w:hideMark/>
          </w:tcPr>
          <w:p w14:paraId="3D26BC5A" w14:textId="77777777" w:rsidR="00E474C6" w:rsidRPr="00C63A0E" w:rsidRDefault="00E474C6" w:rsidP="00780476">
            <w:pPr>
              <w:widowControl/>
              <w:autoSpaceDE/>
              <w:autoSpaceDN/>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Sistemas de seguridad de ingreso</w:t>
            </w:r>
          </w:p>
        </w:tc>
        <w:tc>
          <w:tcPr>
            <w:tcW w:w="0" w:type="auto"/>
            <w:shd w:val="clear" w:color="000000" w:fill="D9D9D9"/>
            <w:noWrap/>
            <w:vAlign w:val="center"/>
            <w:hideMark/>
          </w:tcPr>
          <w:p w14:paraId="1214901B" w14:textId="7D271C5A"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39E91342" w14:textId="607790D8"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vAlign w:val="center"/>
            <w:hideMark/>
          </w:tcPr>
          <w:p w14:paraId="3D948E56" w14:textId="65FC9AE3" w:rsidR="00E474C6" w:rsidRPr="00C63A0E" w:rsidRDefault="00E474C6" w:rsidP="00780476">
            <w:pPr>
              <w:widowControl/>
              <w:autoSpaceDE/>
              <w:autoSpaceDN/>
              <w:jc w:val="center"/>
              <w:rPr>
                <w:rFonts w:asciiTheme="minorHAnsi" w:eastAsia="Times New Roman" w:hAnsiTheme="minorHAnsi" w:cstheme="minorHAnsi"/>
                <w:b/>
                <w:bCs/>
                <w:color w:val="000000"/>
                <w:lang w:val="es-EC" w:eastAsia="es-EC"/>
              </w:rPr>
            </w:pPr>
          </w:p>
        </w:tc>
      </w:tr>
      <w:tr w:rsidR="00E474C6" w:rsidRPr="00C63A0E" w14:paraId="1F65F683" w14:textId="77777777" w:rsidTr="005E0F65">
        <w:trPr>
          <w:trHeight w:val="20"/>
        </w:trPr>
        <w:tc>
          <w:tcPr>
            <w:tcW w:w="0" w:type="auto"/>
            <w:shd w:val="clear" w:color="000000" w:fill="FFFFFF"/>
            <w:noWrap/>
            <w:vAlign w:val="center"/>
            <w:hideMark/>
          </w:tcPr>
          <w:p w14:paraId="3FA32AC6"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8.1</w:t>
            </w:r>
          </w:p>
        </w:tc>
        <w:tc>
          <w:tcPr>
            <w:tcW w:w="0" w:type="auto"/>
            <w:shd w:val="clear" w:color="000000" w:fill="FFFFFF"/>
            <w:vAlign w:val="center"/>
            <w:hideMark/>
          </w:tcPr>
          <w:p w14:paraId="01CDCF3E" w14:textId="77777777" w:rsidR="00E474C6"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 xml:space="preserve">Se realizará el suministro e instalación de un sistema biométrico de control de acceso con detección facial y dactilar en los ingresos a la Armería, con capacidad para registrar al menos 500 usuarios y almacenar el historial de ingresos. El sistema incluirá una cerradura magnética reforzada con fuerza de retención superior a 600 lb, instalada en la cara interior de la puerta con anclajes adecuados. El lector biométrico será empotrado en la pared y configurado para garantizar un reconocimiento rápido y preciso. Se instalará un botón de salida en el interior para la </w:t>
            </w:r>
            <w:r w:rsidRPr="00C63A0E">
              <w:rPr>
                <w:rFonts w:asciiTheme="minorHAnsi" w:eastAsia="Times New Roman" w:hAnsiTheme="minorHAnsi" w:cstheme="minorHAnsi"/>
                <w:lang w:val="es-EC" w:eastAsia="es-EC"/>
              </w:rPr>
              <w:lastRenderedPageBreak/>
              <w:t>apertura de la puerta. La alimentación eléctrica deberá estar asegurada mediante fuente de poder y respaldo energético con batería de autonomía mínima de 2 horas. El sistema incluirá verificación de funcionamiento mediante pruebas de ingreso facial y dactilar, y se deberá realizar capacitación a un mínimo de dos usuarios, dejando constancia en acta y remitiéndola junto con la entrega de obra al MAG.</w:t>
            </w:r>
          </w:p>
          <w:p w14:paraId="71ACBED9" w14:textId="01E114F9" w:rsidR="00E474C6" w:rsidRPr="00C63A0E" w:rsidRDefault="00E8352A" w:rsidP="00E8352A">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_Ref213923590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0B2291A2"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lastRenderedPageBreak/>
              <w:t>u</w:t>
            </w:r>
          </w:p>
        </w:tc>
        <w:tc>
          <w:tcPr>
            <w:tcW w:w="0" w:type="auto"/>
            <w:shd w:val="clear" w:color="000000" w:fill="FFFFFF"/>
            <w:noWrap/>
            <w:vAlign w:val="center"/>
            <w:hideMark/>
          </w:tcPr>
          <w:p w14:paraId="48399EA3"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1,00</w:t>
            </w:r>
          </w:p>
        </w:tc>
        <w:tc>
          <w:tcPr>
            <w:tcW w:w="0" w:type="auto"/>
            <w:shd w:val="clear" w:color="000000" w:fill="FFFFFF"/>
            <w:vAlign w:val="center"/>
            <w:hideMark/>
          </w:tcPr>
          <w:p w14:paraId="6587A230" w14:textId="719A7EDE" w:rsidR="00E474C6" w:rsidRPr="00C63A0E" w:rsidRDefault="00E8352A" w:rsidP="00780476">
            <w:pPr>
              <w:widowControl/>
              <w:autoSpaceDE/>
              <w:autoSpaceDN/>
              <w:jc w:val="center"/>
              <w:rPr>
                <w:rFonts w:asciiTheme="minorHAnsi" w:eastAsia="Times New Roman" w:hAnsiTheme="minorHAnsi" w:cstheme="minorHAnsi"/>
                <w:color w:val="000000"/>
                <w:lang w:val="es-EC" w:eastAsia="es-EC"/>
              </w:rPr>
            </w:pPr>
            <w:r>
              <w:rPr>
                <w:rFonts w:asciiTheme="minorHAnsi" w:eastAsia="Times New Roman" w:hAnsiTheme="minorHAnsi" w:cstheme="minorHAnsi"/>
                <w:color w:val="000000"/>
                <w:lang w:val="es-EC" w:eastAsia="es-EC"/>
              </w:rPr>
              <w:t>S</w:t>
            </w:r>
            <w:r w:rsidR="00E474C6" w:rsidRPr="00C63A0E">
              <w:rPr>
                <w:rFonts w:asciiTheme="minorHAnsi" w:eastAsia="Times New Roman" w:hAnsiTheme="minorHAnsi" w:cstheme="minorHAnsi"/>
                <w:color w:val="000000"/>
                <w:lang w:val="es-EC" w:eastAsia="es-EC"/>
              </w:rPr>
              <w:t>ala de entrega</w:t>
            </w:r>
            <w:r>
              <w:rPr>
                <w:rFonts w:asciiTheme="minorHAnsi" w:eastAsia="Times New Roman" w:hAnsiTheme="minorHAnsi" w:cstheme="minorHAnsi"/>
                <w:color w:val="000000"/>
                <w:lang w:val="es-EC" w:eastAsia="es-EC"/>
              </w:rPr>
              <w:t xml:space="preserve"> – </w:t>
            </w:r>
            <w:r w:rsidR="00E474C6" w:rsidRPr="00C63A0E">
              <w:rPr>
                <w:rFonts w:asciiTheme="minorHAnsi" w:eastAsia="Times New Roman" w:hAnsiTheme="minorHAnsi" w:cstheme="minorHAnsi"/>
                <w:color w:val="000000"/>
                <w:lang w:val="es-EC" w:eastAsia="es-EC"/>
              </w:rPr>
              <w:t>armería</w:t>
            </w:r>
          </w:p>
        </w:tc>
      </w:tr>
      <w:tr w:rsidR="00E474C6" w:rsidRPr="00C63A0E" w14:paraId="4D97BFB4" w14:textId="77777777" w:rsidTr="005E0F65">
        <w:trPr>
          <w:trHeight w:val="20"/>
        </w:trPr>
        <w:tc>
          <w:tcPr>
            <w:tcW w:w="0" w:type="auto"/>
            <w:shd w:val="clear" w:color="000000" w:fill="D9D9D9"/>
            <w:noWrap/>
            <w:vAlign w:val="center"/>
            <w:hideMark/>
          </w:tcPr>
          <w:p w14:paraId="25AEC8B9"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9</w:t>
            </w:r>
          </w:p>
        </w:tc>
        <w:tc>
          <w:tcPr>
            <w:tcW w:w="0" w:type="auto"/>
            <w:shd w:val="clear" w:color="000000" w:fill="D9D9D9"/>
            <w:vAlign w:val="center"/>
            <w:hideMark/>
          </w:tcPr>
          <w:p w14:paraId="3D571F79" w14:textId="77777777" w:rsidR="00E474C6" w:rsidRPr="00C63A0E" w:rsidRDefault="00E474C6" w:rsidP="00780476">
            <w:pPr>
              <w:widowControl/>
              <w:autoSpaceDE/>
              <w:autoSpaceDN/>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Gabinete de incendio - Sala entrega</w:t>
            </w:r>
          </w:p>
        </w:tc>
        <w:tc>
          <w:tcPr>
            <w:tcW w:w="0" w:type="auto"/>
            <w:shd w:val="clear" w:color="000000" w:fill="D9D9D9"/>
            <w:noWrap/>
            <w:vAlign w:val="center"/>
            <w:hideMark/>
          </w:tcPr>
          <w:p w14:paraId="525F3C9F" w14:textId="26CEF04D"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2AA58D89" w14:textId="6BE57AC9"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2C337838" w14:textId="5DA44F6D" w:rsidR="00E474C6" w:rsidRPr="00C63A0E" w:rsidRDefault="00E474C6" w:rsidP="00780476">
            <w:pPr>
              <w:widowControl/>
              <w:autoSpaceDE/>
              <w:autoSpaceDN/>
              <w:jc w:val="center"/>
              <w:rPr>
                <w:rFonts w:asciiTheme="minorHAnsi" w:eastAsia="Times New Roman" w:hAnsiTheme="minorHAnsi" w:cstheme="minorHAnsi"/>
                <w:b/>
                <w:bCs/>
                <w:color w:val="000000"/>
                <w:lang w:val="es-EC" w:eastAsia="es-EC"/>
              </w:rPr>
            </w:pPr>
          </w:p>
        </w:tc>
      </w:tr>
      <w:tr w:rsidR="00E474C6" w:rsidRPr="00C63A0E" w14:paraId="1BC6F480" w14:textId="77777777" w:rsidTr="005E0F65">
        <w:trPr>
          <w:trHeight w:val="20"/>
        </w:trPr>
        <w:tc>
          <w:tcPr>
            <w:tcW w:w="0" w:type="auto"/>
            <w:shd w:val="clear" w:color="000000" w:fill="FFFFFF"/>
            <w:noWrap/>
            <w:vAlign w:val="center"/>
            <w:hideMark/>
          </w:tcPr>
          <w:p w14:paraId="51A2418B"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9.1</w:t>
            </w:r>
          </w:p>
        </w:tc>
        <w:tc>
          <w:tcPr>
            <w:tcW w:w="0" w:type="auto"/>
            <w:shd w:val="clear" w:color="000000" w:fill="FFFFFF"/>
            <w:vAlign w:val="center"/>
            <w:hideMark/>
          </w:tcPr>
          <w:p w14:paraId="61FE4062" w14:textId="77777777" w:rsidR="004E741C"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Se deberá considerar la instalación de un gabinete contra incendios conforme al Reglamento de Prevención, Mitigación y Protección contra Incendios (Acuerdo Ministerial 1257), ubicado en el interior del ingreso, en un sitio visible y accesible que no obstaculice las vías de evacuación. El gabinete, deberá encontrarse empotrado en la pared y colocado a una altura de 1.20 metros desde el piso terminado, tendrá dimensiones de 0.80 × 0.80 × 0.20 metros y estará fabricado con lámina metálica de 0.75 mm de espesor, con cerradura universal tipo triangular. En su interior se alojará un extintor tipo A de 10 libras (4.5 kg) con su respectivo accesorio de identificación, una llave scanner, y un hacha pico de cinco libras (5 las.), la cual deberá estar sujeta al gabinete. Todos los elementos deberán estar correctamente organizados y señalizados. Los vidrios del gabinete tendrán un espesor de 2 a 3 mm y no deberán ser instalados con masillas ni ningún tipo de adhesivo.</w:t>
            </w:r>
          </w:p>
          <w:p w14:paraId="58B95393" w14:textId="6459FC3B" w:rsidR="00E474C6" w:rsidRPr="00C63A0E" w:rsidRDefault="004E741C" w:rsidP="004E741C">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_Ref213924324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9A098C">
              <w:rPr>
                <w:b/>
                <w:bCs/>
                <w:i/>
                <w:iCs/>
              </w:rPr>
              <w:t xml:space="preserve">Ilustración </w:t>
            </w:r>
            <w:r>
              <w:rPr>
                <w:b/>
                <w:bCs/>
                <w:i/>
                <w:iCs/>
                <w:noProof/>
              </w:rPr>
              <w:t>11</w:t>
            </w:r>
            <w:r w:rsidRPr="009A098C">
              <w:rPr>
                <w:b/>
                <w:bCs/>
                <w:i/>
                <w:iCs/>
                <w:lang w:val="es-EC"/>
              </w:rPr>
              <w:t>.</w:t>
            </w:r>
            <w:r>
              <w:rPr>
                <w:lang w:val="es-EC"/>
              </w:rPr>
              <w:t xml:space="preserve"> </w:t>
            </w:r>
            <w:r w:rsidRPr="002B15F0">
              <w:rPr>
                <w:lang w:val="es-EC"/>
              </w:rPr>
              <w:t>Gabinete contra incendio</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58C825B0"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u</w:t>
            </w:r>
          </w:p>
        </w:tc>
        <w:tc>
          <w:tcPr>
            <w:tcW w:w="0" w:type="auto"/>
            <w:shd w:val="clear" w:color="000000" w:fill="FFFFFF"/>
            <w:noWrap/>
            <w:vAlign w:val="center"/>
            <w:hideMark/>
          </w:tcPr>
          <w:p w14:paraId="115AB160"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1,00</w:t>
            </w:r>
          </w:p>
        </w:tc>
        <w:tc>
          <w:tcPr>
            <w:tcW w:w="0" w:type="auto"/>
            <w:vAlign w:val="center"/>
            <w:hideMark/>
          </w:tcPr>
          <w:p w14:paraId="5F535A95"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Ingreso</w:t>
            </w:r>
          </w:p>
        </w:tc>
      </w:tr>
      <w:tr w:rsidR="00E474C6" w:rsidRPr="00C63A0E" w14:paraId="0CD2F112" w14:textId="77777777" w:rsidTr="005E0F65">
        <w:trPr>
          <w:trHeight w:val="20"/>
        </w:trPr>
        <w:tc>
          <w:tcPr>
            <w:tcW w:w="0" w:type="auto"/>
            <w:shd w:val="clear" w:color="000000" w:fill="D9D9D9"/>
            <w:noWrap/>
            <w:vAlign w:val="center"/>
            <w:hideMark/>
          </w:tcPr>
          <w:p w14:paraId="3A9E9B55"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10</w:t>
            </w:r>
          </w:p>
        </w:tc>
        <w:tc>
          <w:tcPr>
            <w:tcW w:w="0" w:type="auto"/>
            <w:shd w:val="clear" w:color="000000" w:fill="D9D9D9"/>
            <w:vAlign w:val="center"/>
            <w:hideMark/>
          </w:tcPr>
          <w:p w14:paraId="71B9D4A2" w14:textId="77777777" w:rsidR="00E474C6" w:rsidRPr="00C63A0E" w:rsidRDefault="00E474C6" w:rsidP="00780476">
            <w:pPr>
              <w:widowControl/>
              <w:autoSpaceDE/>
              <w:autoSpaceDN/>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Caja de seguridad para llaves</w:t>
            </w:r>
          </w:p>
        </w:tc>
        <w:tc>
          <w:tcPr>
            <w:tcW w:w="0" w:type="auto"/>
            <w:shd w:val="clear" w:color="000000" w:fill="D9D9D9"/>
            <w:noWrap/>
            <w:vAlign w:val="center"/>
            <w:hideMark/>
          </w:tcPr>
          <w:p w14:paraId="011F3302" w14:textId="038803B5"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24F4736C" w14:textId="1402FAF1"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50FCC9B4" w14:textId="5161AE44" w:rsidR="00E474C6" w:rsidRPr="00C63A0E" w:rsidRDefault="00E474C6" w:rsidP="00780476">
            <w:pPr>
              <w:widowControl/>
              <w:autoSpaceDE/>
              <w:autoSpaceDN/>
              <w:jc w:val="center"/>
              <w:rPr>
                <w:rFonts w:asciiTheme="minorHAnsi" w:eastAsia="Times New Roman" w:hAnsiTheme="minorHAnsi" w:cstheme="minorHAnsi"/>
                <w:b/>
                <w:bCs/>
                <w:color w:val="000000"/>
                <w:lang w:val="es-EC" w:eastAsia="es-EC"/>
              </w:rPr>
            </w:pPr>
          </w:p>
        </w:tc>
      </w:tr>
      <w:tr w:rsidR="00E474C6" w:rsidRPr="00C63A0E" w14:paraId="1C530AAA" w14:textId="77777777" w:rsidTr="005E0F65">
        <w:trPr>
          <w:trHeight w:val="20"/>
        </w:trPr>
        <w:tc>
          <w:tcPr>
            <w:tcW w:w="0" w:type="auto"/>
            <w:shd w:val="clear" w:color="000000" w:fill="FFFFFF"/>
            <w:noWrap/>
            <w:vAlign w:val="center"/>
            <w:hideMark/>
          </w:tcPr>
          <w:p w14:paraId="13770646"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10.1</w:t>
            </w:r>
          </w:p>
        </w:tc>
        <w:tc>
          <w:tcPr>
            <w:tcW w:w="0" w:type="auto"/>
            <w:shd w:val="clear" w:color="000000" w:fill="FFFFFF"/>
            <w:vAlign w:val="center"/>
            <w:hideMark/>
          </w:tcPr>
          <w:p w14:paraId="68C90E66" w14:textId="77777777" w:rsidR="004E741C"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Se realizará el suministro e instalación de una caja de seguridad para llaves, ubicada en el interior de la armería. El sistema contará con apertura mediante código de combinación con diales, permitiendo el cambio de clave según requerimientos operativos. La caja estará fabricada en acero o ZAMAC, con capacidad mínima para almacenar 10 llaves, garantizando seguridad y fácil acceso para usuarios autorizados.</w:t>
            </w:r>
          </w:p>
          <w:p w14:paraId="583870E3" w14:textId="2A4F1D76" w:rsidR="00E474C6" w:rsidRPr="00C63A0E" w:rsidRDefault="004E741C" w:rsidP="00780476">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_Ref213924342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9A098C">
              <w:rPr>
                <w:b/>
                <w:bCs/>
                <w:i/>
                <w:iCs/>
              </w:rPr>
              <w:t xml:space="preserve">Ilustración </w:t>
            </w:r>
            <w:r>
              <w:rPr>
                <w:b/>
                <w:bCs/>
                <w:i/>
                <w:iCs/>
                <w:noProof/>
              </w:rPr>
              <w:t>12</w:t>
            </w:r>
            <w:r w:rsidRPr="009A098C">
              <w:rPr>
                <w:b/>
                <w:bCs/>
                <w:i/>
                <w:iCs/>
                <w:lang w:val="es-EC"/>
              </w:rPr>
              <w:t>.</w:t>
            </w:r>
            <w:r>
              <w:rPr>
                <w:lang w:val="es-EC"/>
              </w:rPr>
              <w:t xml:space="preserve"> </w:t>
            </w:r>
            <w:r w:rsidRPr="00242C97">
              <w:rPr>
                <w:lang w:val="es-EC"/>
              </w:rPr>
              <w:t>Caja de seguridad para llaves</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084F9CEB"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u</w:t>
            </w:r>
          </w:p>
        </w:tc>
        <w:tc>
          <w:tcPr>
            <w:tcW w:w="0" w:type="auto"/>
            <w:shd w:val="clear" w:color="000000" w:fill="FFFFFF"/>
            <w:noWrap/>
            <w:vAlign w:val="center"/>
            <w:hideMark/>
          </w:tcPr>
          <w:p w14:paraId="71439EC9"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1,00</w:t>
            </w:r>
          </w:p>
        </w:tc>
        <w:tc>
          <w:tcPr>
            <w:tcW w:w="0" w:type="auto"/>
            <w:vAlign w:val="center"/>
            <w:hideMark/>
          </w:tcPr>
          <w:p w14:paraId="4A2F86CC"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Ante sala de entrega</w:t>
            </w:r>
          </w:p>
        </w:tc>
      </w:tr>
      <w:tr w:rsidR="00E474C6" w:rsidRPr="00C63A0E" w14:paraId="7FBEC155" w14:textId="77777777" w:rsidTr="005E0F65">
        <w:trPr>
          <w:trHeight w:val="20"/>
        </w:trPr>
        <w:tc>
          <w:tcPr>
            <w:tcW w:w="0" w:type="auto"/>
            <w:shd w:val="clear" w:color="000000" w:fill="D9D9D9"/>
            <w:noWrap/>
            <w:vAlign w:val="center"/>
            <w:hideMark/>
          </w:tcPr>
          <w:p w14:paraId="38CCEB55"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11</w:t>
            </w:r>
          </w:p>
        </w:tc>
        <w:tc>
          <w:tcPr>
            <w:tcW w:w="0" w:type="auto"/>
            <w:shd w:val="clear" w:color="000000" w:fill="D9D9D9"/>
            <w:vAlign w:val="center"/>
            <w:hideMark/>
          </w:tcPr>
          <w:p w14:paraId="286CF1F9" w14:textId="77777777" w:rsidR="00E474C6" w:rsidRPr="00C63A0E" w:rsidRDefault="00E474C6" w:rsidP="00780476">
            <w:pPr>
              <w:widowControl/>
              <w:autoSpaceDE/>
              <w:autoSpaceDN/>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Sala de monitoreo</w:t>
            </w:r>
          </w:p>
        </w:tc>
        <w:tc>
          <w:tcPr>
            <w:tcW w:w="0" w:type="auto"/>
            <w:shd w:val="clear" w:color="000000" w:fill="D9D9D9"/>
            <w:noWrap/>
            <w:vAlign w:val="center"/>
            <w:hideMark/>
          </w:tcPr>
          <w:p w14:paraId="768BABFB" w14:textId="2B6741D1"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6751A3CF" w14:textId="3354C3F8"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vAlign w:val="center"/>
            <w:hideMark/>
          </w:tcPr>
          <w:p w14:paraId="42061E21" w14:textId="55EEE127" w:rsidR="00E474C6" w:rsidRPr="00C63A0E" w:rsidRDefault="00E474C6" w:rsidP="00780476">
            <w:pPr>
              <w:widowControl/>
              <w:autoSpaceDE/>
              <w:autoSpaceDN/>
              <w:jc w:val="center"/>
              <w:rPr>
                <w:rFonts w:asciiTheme="minorHAnsi" w:eastAsia="Times New Roman" w:hAnsiTheme="minorHAnsi" w:cstheme="minorHAnsi"/>
                <w:b/>
                <w:bCs/>
                <w:color w:val="000000"/>
                <w:lang w:val="es-EC" w:eastAsia="es-EC"/>
              </w:rPr>
            </w:pPr>
          </w:p>
        </w:tc>
      </w:tr>
      <w:tr w:rsidR="00E474C6" w:rsidRPr="00C63A0E" w14:paraId="757DBD3C" w14:textId="77777777" w:rsidTr="005E0F65">
        <w:trPr>
          <w:trHeight w:val="20"/>
        </w:trPr>
        <w:tc>
          <w:tcPr>
            <w:tcW w:w="0" w:type="auto"/>
            <w:shd w:val="clear" w:color="000000" w:fill="FFFFFF"/>
            <w:noWrap/>
            <w:vAlign w:val="center"/>
            <w:hideMark/>
          </w:tcPr>
          <w:p w14:paraId="540BE8EB"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11.1</w:t>
            </w:r>
          </w:p>
        </w:tc>
        <w:tc>
          <w:tcPr>
            <w:tcW w:w="0" w:type="auto"/>
            <w:shd w:val="clear" w:color="000000" w:fill="FFFFFF"/>
            <w:vAlign w:val="center"/>
            <w:hideMark/>
          </w:tcPr>
          <w:p w14:paraId="1C05FEA1" w14:textId="77777777" w:rsidR="004E741C"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 xml:space="preserve">Se realizará el suministro e instalación de puertas metálicas reforzadas en el ingreso de la sala de monitoreo, ancladas a la pared mediante barras angulares de 25 × 25 mm. La estructura estará fabricada con tubo cuadrado de 35 × 35 × 2 mm, reforzada en la cara exterior con lámina de acero de </w:t>
            </w:r>
            <w:r w:rsidRPr="00C63A0E">
              <w:rPr>
                <w:rFonts w:asciiTheme="minorHAnsi" w:eastAsia="Times New Roman" w:hAnsiTheme="minorHAnsi" w:cstheme="minorHAnsi"/>
                <w:lang w:val="es-EC" w:eastAsia="es-EC"/>
              </w:rPr>
              <w:lastRenderedPageBreak/>
              <w:t>2 mm de espesor. Las puertas contarán con bisagras dispuestas en el interior para mayor seguridad, manija en ambos lados (interior y exterior), y el acabado será con esmalte sintético negro anticorrosivo, excluyendo la cerradura. El sistema de cierre incluirá una cerradura mecánica de seguridad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p>
          <w:p w14:paraId="67F34FC4" w14:textId="430168FB" w:rsidR="00E474C6" w:rsidRPr="00C63A0E" w:rsidRDefault="004E741C" w:rsidP="004E741C">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_Ref213924210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5C7359">
              <w:rPr>
                <w:b/>
                <w:bCs/>
                <w:i/>
                <w:iCs/>
              </w:rPr>
              <w:t xml:space="preserve">Ilustración </w:t>
            </w:r>
            <w:r>
              <w:rPr>
                <w:b/>
                <w:bCs/>
                <w:i/>
                <w:iCs/>
                <w:noProof/>
              </w:rPr>
              <w:t>9</w:t>
            </w:r>
            <w:r w:rsidRPr="005C7359">
              <w:rPr>
                <w:b/>
                <w:bCs/>
                <w:i/>
                <w:iCs/>
                <w:lang w:val="es-EC"/>
              </w:rPr>
              <w:t>.</w:t>
            </w:r>
            <w:r>
              <w:rPr>
                <w:lang w:val="es-EC"/>
              </w:rPr>
              <w:t xml:space="preserve"> </w:t>
            </w:r>
            <w:r w:rsidRPr="0062326A">
              <w:rPr>
                <w:lang w:val="es-EC"/>
              </w:rPr>
              <w:t>Diseño Puerta reforzada una lámina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7C480E95"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lastRenderedPageBreak/>
              <w:t>u</w:t>
            </w:r>
          </w:p>
        </w:tc>
        <w:tc>
          <w:tcPr>
            <w:tcW w:w="0" w:type="auto"/>
            <w:shd w:val="clear" w:color="000000" w:fill="FFFFFF"/>
            <w:noWrap/>
            <w:vAlign w:val="center"/>
            <w:hideMark/>
          </w:tcPr>
          <w:p w14:paraId="7364580C"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1,00</w:t>
            </w:r>
          </w:p>
        </w:tc>
        <w:tc>
          <w:tcPr>
            <w:tcW w:w="0" w:type="auto"/>
            <w:shd w:val="clear" w:color="000000" w:fill="FFFFFF"/>
            <w:vAlign w:val="center"/>
            <w:hideMark/>
          </w:tcPr>
          <w:p w14:paraId="6B92B02E" w14:textId="54BB35AA" w:rsidR="00E474C6" w:rsidRPr="00C63A0E" w:rsidRDefault="0091137C"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Sala de monitoreo</w:t>
            </w:r>
          </w:p>
        </w:tc>
      </w:tr>
      <w:tr w:rsidR="00E474C6" w:rsidRPr="00C63A0E" w14:paraId="5C632CD7" w14:textId="77777777" w:rsidTr="005E0F65">
        <w:trPr>
          <w:trHeight w:val="20"/>
        </w:trPr>
        <w:tc>
          <w:tcPr>
            <w:tcW w:w="0" w:type="auto"/>
            <w:shd w:val="clear" w:color="000000" w:fill="FFFFFF"/>
            <w:noWrap/>
            <w:vAlign w:val="center"/>
            <w:hideMark/>
          </w:tcPr>
          <w:p w14:paraId="73D18F9E"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11.2</w:t>
            </w:r>
          </w:p>
        </w:tc>
        <w:tc>
          <w:tcPr>
            <w:tcW w:w="0" w:type="auto"/>
            <w:shd w:val="clear" w:color="000000" w:fill="FFFFFF"/>
            <w:vAlign w:val="center"/>
            <w:hideMark/>
          </w:tcPr>
          <w:p w14:paraId="2AD55568" w14:textId="77777777" w:rsidR="00E474C6"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Se realizará el suministro e instalación de un sistema biométrico de control de acceso con detección facial y dactilar en los ingresos a la Armería, con capacidad para registrar al menos 500 usuarios y almacenar el historial de ingresos. El sistema incluirá una cerradura magnética reforzada con fuerza de retención superior a 600 lb, instalada en la cara interior de la puerta con anclajes adecuados. El lector biométrico será empotrado en la pared y configurado para garantizar un reconocimiento rápido y preciso. Se instalará un botón de salida en el interior para la apertura de la puerta. La alimentación eléctrica deberá estar asegurada mediante fuente de poder y respaldo energético con batería de autonomía mínima de 2 horas. El sistema incluirá verificación de funcionamiento mediante pruebas de ingreso facial y dactilar, y se deberá realizar capacitación a un mínimo de dos usuarios, dejando constancia en acta y remitiéndola junto con la entrega de obra al MAG.</w:t>
            </w:r>
          </w:p>
          <w:p w14:paraId="497FA519" w14:textId="04C421A8" w:rsidR="00E474C6" w:rsidRPr="00C63A0E" w:rsidRDefault="004E741C" w:rsidP="004E741C">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_Ref213924399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0A13CD">
              <w:rPr>
                <w:b/>
                <w:bCs/>
                <w:i/>
                <w:iCs/>
              </w:rPr>
              <w:t xml:space="preserve">Ilustración </w:t>
            </w:r>
            <w:r>
              <w:rPr>
                <w:b/>
                <w:bCs/>
                <w:i/>
                <w:iCs/>
                <w:noProof/>
              </w:rPr>
              <w:t>13</w:t>
            </w:r>
            <w:r w:rsidRPr="000A13CD">
              <w:rPr>
                <w:b/>
                <w:bCs/>
                <w:i/>
                <w:iCs/>
                <w:lang w:val="es-EC"/>
              </w:rPr>
              <w:t>.</w:t>
            </w:r>
            <w:r>
              <w:rPr>
                <w:lang w:val="es-EC"/>
              </w:rPr>
              <w:t xml:space="preserve"> </w:t>
            </w:r>
            <w:r w:rsidRPr="00420416">
              <w:rPr>
                <w:lang w:val="es-EC"/>
              </w:rPr>
              <w:t>Planta sala de monitoreo</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40ED7DEF"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u</w:t>
            </w:r>
          </w:p>
        </w:tc>
        <w:tc>
          <w:tcPr>
            <w:tcW w:w="0" w:type="auto"/>
            <w:shd w:val="clear" w:color="000000" w:fill="FFFFFF"/>
            <w:noWrap/>
            <w:vAlign w:val="center"/>
            <w:hideMark/>
          </w:tcPr>
          <w:p w14:paraId="72050918"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1,00</w:t>
            </w:r>
          </w:p>
        </w:tc>
        <w:tc>
          <w:tcPr>
            <w:tcW w:w="0" w:type="auto"/>
            <w:shd w:val="clear" w:color="000000" w:fill="FFFFFF"/>
            <w:vAlign w:val="center"/>
            <w:hideMark/>
          </w:tcPr>
          <w:p w14:paraId="463AE4AA" w14:textId="71E3F337" w:rsidR="00E474C6" w:rsidRPr="00C63A0E" w:rsidRDefault="0091137C"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Sala de monitoreo</w:t>
            </w:r>
          </w:p>
        </w:tc>
      </w:tr>
      <w:tr w:rsidR="00E474C6" w:rsidRPr="00C63A0E" w14:paraId="67D7C0FF" w14:textId="77777777" w:rsidTr="005E0F65">
        <w:trPr>
          <w:trHeight w:val="20"/>
        </w:trPr>
        <w:tc>
          <w:tcPr>
            <w:tcW w:w="0" w:type="auto"/>
            <w:shd w:val="clear" w:color="000000" w:fill="FFFFFF"/>
            <w:noWrap/>
            <w:vAlign w:val="center"/>
            <w:hideMark/>
          </w:tcPr>
          <w:p w14:paraId="63BC2133"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11.3</w:t>
            </w:r>
          </w:p>
        </w:tc>
        <w:tc>
          <w:tcPr>
            <w:tcW w:w="0" w:type="auto"/>
            <w:shd w:val="clear" w:color="000000" w:fill="FFFFFF"/>
            <w:vAlign w:val="center"/>
            <w:hideMark/>
          </w:tcPr>
          <w:p w14:paraId="43528D59" w14:textId="384E8D6D" w:rsidR="00E474C6" w:rsidRPr="0091137C" w:rsidRDefault="0091137C" w:rsidP="00780476">
            <w:pPr>
              <w:widowControl/>
              <w:autoSpaceDE/>
              <w:autoSpaceDN/>
              <w:rPr>
                <w:rFonts w:asciiTheme="minorHAnsi" w:eastAsia="Times New Roman" w:hAnsiTheme="minorHAnsi" w:cstheme="minorHAnsi"/>
                <w:lang w:val="es-419" w:eastAsia="es-EC"/>
              </w:rPr>
            </w:pPr>
            <w:r w:rsidRPr="0091137C">
              <w:rPr>
                <w:rFonts w:asciiTheme="minorHAnsi" w:eastAsia="Times New Roman" w:hAnsiTheme="minorHAnsi" w:cstheme="minorHAnsi"/>
                <w:lang w:val="es-EC" w:eastAsia="es-EC"/>
              </w:rPr>
              <w:t xml:space="preserve">Se ejecutará la construcción de mampostería de ladrillo </w:t>
            </w:r>
            <w:proofErr w:type="spellStart"/>
            <w:r w:rsidRPr="0091137C">
              <w:rPr>
                <w:rFonts w:asciiTheme="minorHAnsi" w:eastAsia="Times New Roman" w:hAnsiTheme="minorHAnsi" w:cstheme="minorHAnsi"/>
                <w:lang w:val="es-EC" w:eastAsia="es-EC"/>
              </w:rPr>
              <w:t>mambrón</w:t>
            </w:r>
            <w:proofErr w:type="spellEnd"/>
            <w:r w:rsidRPr="0091137C">
              <w:rPr>
                <w:rFonts w:asciiTheme="minorHAnsi" w:eastAsia="Times New Roman" w:hAnsiTheme="minorHAnsi" w:cstheme="minorHAnsi"/>
                <w:lang w:val="es-EC" w:eastAsia="es-EC"/>
              </w:rPr>
              <w:t xml:space="preserve"> o bloque sólido con espesor de 20 cm para el bloqueo de la segunda puerta ubicada en la oficina, conforme a lo indicado en la</w:t>
            </w:r>
            <w:r>
              <w:rPr>
                <w:rFonts w:asciiTheme="minorHAnsi" w:eastAsia="Times New Roman" w:hAnsiTheme="minorHAnsi" w:cstheme="minorHAnsi"/>
                <w:lang w:val="es-EC" w:eastAsia="es-EC"/>
              </w:rPr>
              <w:t xml:space="preserve">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_Ref213924399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0A13CD">
              <w:rPr>
                <w:b/>
                <w:bCs/>
                <w:i/>
                <w:iCs/>
              </w:rPr>
              <w:t xml:space="preserve">Ilustración </w:t>
            </w:r>
            <w:r>
              <w:rPr>
                <w:b/>
                <w:bCs/>
                <w:i/>
                <w:iCs/>
                <w:noProof/>
              </w:rPr>
              <w:t>13</w:t>
            </w:r>
            <w:r w:rsidRPr="000A13CD">
              <w:rPr>
                <w:b/>
                <w:bCs/>
                <w:i/>
                <w:iCs/>
                <w:lang w:val="es-EC"/>
              </w:rPr>
              <w:t>.</w:t>
            </w:r>
            <w:r>
              <w:rPr>
                <w:lang w:val="es-EC"/>
              </w:rPr>
              <w:t xml:space="preserve"> </w:t>
            </w:r>
            <w:r w:rsidRPr="00420416">
              <w:rPr>
                <w:lang w:val="es-EC"/>
              </w:rPr>
              <w:t>Planta sala de monitoreo</w:t>
            </w:r>
            <w:r>
              <w:rPr>
                <w:rFonts w:asciiTheme="minorHAnsi" w:eastAsia="Times New Roman" w:hAnsiTheme="minorHAnsi" w:cstheme="minorHAnsi"/>
                <w:lang w:val="es-EC" w:eastAsia="es-EC"/>
              </w:rPr>
              <w:fldChar w:fldCharType="end"/>
            </w:r>
            <w:r w:rsidRPr="0091137C">
              <w:rPr>
                <w:rFonts w:asciiTheme="minorHAnsi" w:eastAsia="Times New Roman" w:hAnsiTheme="minorHAnsi" w:cstheme="minorHAnsi"/>
                <w:lang w:val="es-EC" w:eastAsia="es-EC"/>
              </w:rPr>
              <w:t>. La instalación deberá garantizar alineación, nivelación y correcta adherencia, cumpliendo con las especificaciones del proyecto y asegurando resistencia y estabilidad estructural.</w:t>
            </w:r>
          </w:p>
        </w:tc>
        <w:tc>
          <w:tcPr>
            <w:tcW w:w="0" w:type="auto"/>
            <w:shd w:val="clear" w:color="000000" w:fill="FFFFFF"/>
            <w:noWrap/>
            <w:vAlign w:val="center"/>
            <w:hideMark/>
          </w:tcPr>
          <w:p w14:paraId="510577C8"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59D11570"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1,08</w:t>
            </w:r>
          </w:p>
        </w:tc>
        <w:tc>
          <w:tcPr>
            <w:tcW w:w="0" w:type="auto"/>
            <w:shd w:val="clear" w:color="000000" w:fill="FFFFFF"/>
            <w:vAlign w:val="center"/>
            <w:hideMark/>
          </w:tcPr>
          <w:p w14:paraId="4530451A" w14:textId="1A7783CF" w:rsidR="00E474C6" w:rsidRPr="00C63A0E" w:rsidRDefault="0091137C"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Sala de monitoreo</w:t>
            </w:r>
          </w:p>
        </w:tc>
      </w:tr>
      <w:tr w:rsidR="00E474C6" w:rsidRPr="00C63A0E" w14:paraId="76886FCF" w14:textId="77777777" w:rsidTr="005E0F65">
        <w:trPr>
          <w:trHeight w:val="20"/>
        </w:trPr>
        <w:tc>
          <w:tcPr>
            <w:tcW w:w="0" w:type="auto"/>
            <w:shd w:val="clear" w:color="000000" w:fill="FFFFFF"/>
            <w:noWrap/>
            <w:vAlign w:val="center"/>
            <w:hideMark/>
          </w:tcPr>
          <w:p w14:paraId="5B13EC93"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lastRenderedPageBreak/>
              <w:t>11.4</w:t>
            </w:r>
          </w:p>
        </w:tc>
        <w:tc>
          <w:tcPr>
            <w:tcW w:w="0" w:type="auto"/>
            <w:shd w:val="clear" w:color="000000" w:fill="FFFFFF"/>
            <w:vAlign w:val="center"/>
            <w:hideMark/>
          </w:tcPr>
          <w:p w14:paraId="2667997F" w14:textId="77777777" w:rsidR="00E474C6" w:rsidRPr="00C63A0E"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Enlucido vertical paleteado fino.</w:t>
            </w:r>
          </w:p>
        </w:tc>
        <w:tc>
          <w:tcPr>
            <w:tcW w:w="0" w:type="auto"/>
            <w:shd w:val="clear" w:color="000000" w:fill="FFFFFF"/>
            <w:noWrap/>
            <w:vAlign w:val="center"/>
            <w:hideMark/>
          </w:tcPr>
          <w:p w14:paraId="6F786BA9"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79C71A04"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2,16</w:t>
            </w:r>
          </w:p>
        </w:tc>
        <w:tc>
          <w:tcPr>
            <w:tcW w:w="0" w:type="auto"/>
            <w:shd w:val="clear" w:color="000000" w:fill="FFFFFF"/>
            <w:vAlign w:val="center"/>
            <w:hideMark/>
          </w:tcPr>
          <w:p w14:paraId="663E13BF" w14:textId="3A60B4F0" w:rsidR="00E474C6" w:rsidRPr="00C63A0E" w:rsidRDefault="0091137C"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Sala de monitoreo</w:t>
            </w:r>
          </w:p>
        </w:tc>
      </w:tr>
      <w:tr w:rsidR="00E474C6" w:rsidRPr="00C63A0E" w14:paraId="54DFACFA" w14:textId="77777777" w:rsidTr="005E0F65">
        <w:trPr>
          <w:trHeight w:val="20"/>
        </w:trPr>
        <w:tc>
          <w:tcPr>
            <w:tcW w:w="0" w:type="auto"/>
            <w:shd w:val="clear" w:color="000000" w:fill="FFFFFF"/>
            <w:noWrap/>
            <w:vAlign w:val="center"/>
            <w:hideMark/>
          </w:tcPr>
          <w:p w14:paraId="6B3647D7"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11.5</w:t>
            </w:r>
          </w:p>
        </w:tc>
        <w:tc>
          <w:tcPr>
            <w:tcW w:w="0" w:type="auto"/>
            <w:vAlign w:val="center"/>
            <w:hideMark/>
          </w:tcPr>
          <w:p w14:paraId="3BFED336" w14:textId="77777777" w:rsidR="00E474C6" w:rsidRDefault="00A7096C" w:rsidP="00780476">
            <w:pPr>
              <w:widowControl/>
              <w:autoSpaceDE/>
              <w:autoSpaceDN/>
              <w:rPr>
                <w:rFonts w:asciiTheme="minorHAnsi" w:eastAsia="Times New Roman" w:hAnsiTheme="minorHAnsi" w:cstheme="minorHAnsi"/>
                <w:lang w:val="es-EC" w:eastAsia="es-EC"/>
              </w:rPr>
            </w:pPr>
            <w:r w:rsidRPr="00A7096C">
              <w:rPr>
                <w:rFonts w:asciiTheme="minorHAnsi" w:eastAsia="Times New Roman" w:hAnsiTheme="minorHAnsi" w:cstheme="minorHAnsi"/>
                <w:lang w:val="es-EC" w:eastAsia="es-EC"/>
              </w:rPr>
              <w:t>Suministro e instalación de protectores para ventanas fabricados con malla de acero expandido de 3 mm de espesor, diseño tipo diamante de 25 × 50 mm, soldada a un marco de ángulo de 20 × 3 mm. El conjunto llevará acabado con pintura esmalte sintético negra anticorrosiva. El marco deberá anclarse por el lado exterior de la pared. Dimensiones: 3,60 × 1,20 m y 1,66 × 0,90 m.</w:t>
            </w:r>
          </w:p>
          <w:p w14:paraId="1C6EF5D3" w14:textId="1E3D2B43" w:rsidR="00A7096C" w:rsidRPr="00C63A0E" w:rsidRDefault="00A7096C" w:rsidP="00780476">
            <w:pPr>
              <w:widowControl/>
              <w:autoSpaceDE/>
              <w:autoSpaceDN/>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_Ref213923532 \h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E87F68">
              <w:rPr>
                <w:b/>
                <w:bCs/>
                <w:i/>
                <w:iCs/>
              </w:rPr>
              <w:t xml:space="preserve">Ilustración </w:t>
            </w:r>
            <w:r>
              <w:rPr>
                <w:b/>
                <w:bCs/>
                <w:i/>
                <w:iCs/>
                <w:noProof/>
              </w:rPr>
              <w:t>5</w:t>
            </w:r>
            <w:r w:rsidRPr="00E87F68">
              <w:rPr>
                <w:b/>
                <w:bCs/>
                <w:i/>
                <w:iCs/>
                <w:lang w:val="es-EC"/>
              </w:rPr>
              <w:t>.</w:t>
            </w:r>
            <w:r>
              <w:rPr>
                <w:lang w:val="es-EC"/>
              </w:rPr>
              <w:t xml:space="preserve"> </w:t>
            </w:r>
            <w:r w:rsidRPr="002B1261">
              <w:rPr>
                <w:lang w:val="es-EC"/>
              </w:rPr>
              <w:t>Detalle de protección de ventana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noWrap/>
            <w:vAlign w:val="center"/>
            <w:hideMark/>
          </w:tcPr>
          <w:p w14:paraId="67D956B9"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m2</w:t>
            </w:r>
          </w:p>
        </w:tc>
        <w:tc>
          <w:tcPr>
            <w:tcW w:w="0" w:type="auto"/>
            <w:noWrap/>
            <w:vAlign w:val="center"/>
            <w:hideMark/>
          </w:tcPr>
          <w:p w14:paraId="17E0E475"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5,91</w:t>
            </w:r>
          </w:p>
        </w:tc>
        <w:tc>
          <w:tcPr>
            <w:tcW w:w="0" w:type="auto"/>
            <w:shd w:val="clear" w:color="000000" w:fill="FFFFFF"/>
            <w:vAlign w:val="center"/>
            <w:hideMark/>
          </w:tcPr>
          <w:p w14:paraId="29A9098A" w14:textId="43110EA9" w:rsidR="00E474C6" w:rsidRPr="00C63A0E" w:rsidRDefault="0091137C"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Sala de monitoreo</w:t>
            </w:r>
          </w:p>
        </w:tc>
      </w:tr>
      <w:tr w:rsidR="00E474C6" w:rsidRPr="00C63A0E" w14:paraId="69F8DA9B" w14:textId="77777777" w:rsidTr="005E0F65">
        <w:trPr>
          <w:trHeight w:val="20"/>
        </w:trPr>
        <w:tc>
          <w:tcPr>
            <w:tcW w:w="0" w:type="auto"/>
            <w:shd w:val="clear" w:color="000000" w:fill="FFFFFF"/>
            <w:noWrap/>
            <w:vAlign w:val="center"/>
            <w:hideMark/>
          </w:tcPr>
          <w:p w14:paraId="23FBD55A"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11.6</w:t>
            </w:r>
          </w:p>
        </w:tc>
        <w:tc>
          <w:tcPr>
            <w:tcW w:w="0" w:type="auto"/>
            <w:vAlign w:val="center"/>
            <w:hideMark/>
          </w:tcPr>
          <w:p w14:paraId="0F34B211" w14:textId="77777777" w:rsidR="00E474C6" w:rsidRPr="00C63A0E" w:rsidRDefault="00E474C6" w:rsidP="00780476">
            <w:pPr>
              <w:widowControl/>
              <w:autoSpaceDE/>
              <w:autoSpaceDN/>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Empaste interior + resina.</w:t>
            </w:r>
          </w:p>
        </w:tc>
        <w:tc>
          <w:tcPr>
            <w:tcW w:w="0" w:type="auto"/>
            <w:noWrap/>
            <w:vAlign w:val="center"/>
            <w:hideMark/>
          </w:tcPr>
          <w:p w14:paraId="739FFDE1"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m2</w:t>
            </w:r>
          </w:p>
        </w:tc>
        <w:tc>
          <w:tcPr>
            <w:tcW w:w="0" w:type="auto"/>
            <w:noWrap/>
            <w:vAlign w:val="center"/>
            <w:hideMark/>
          </w:tcPr>
          <w:p w14:paraId="5BDB9A6C"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36,73</w:t>
            </w:r>
          </w:p>
        </w:tc>
        <w:tc>
          <w:tcPr>
            <w:tcW w:w="0" w:type="auto"/>
            <w:shd w:val="clear" w:color="000000" w:fill="FFFFFF"/>
            <w:vAlign w:val="center"/>
            <w:hideMark/>
          </w:tcPr>
          <w:p w14:paraId="12BFFA7A" w14:textId="55BAD6B1" w:rsidR="00E474C6" w:rsidRPr="00C63A0E" w:rsidRDefault="0091137C"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Sala de monitoreo</w:t>
            </w:r>
          </w:p>
        </w:tc>
      </w:tr>
      <w:tr w:rsidR="00E474C6" w:rsidRPr="00C63A0E" w14:paraId="5E2D3BA7" w14:textId="77777777" w:rsidTr="005E0F65">
        <w:trPr>
          <w:trHeight w:val="20"/>
        </w:trPr>
        <w:tc>
          <w:tcPr>
            <w:tcW w:w="0" w:type="auto"/>
            <w:shd w:val="clear" w:color="000000" w:fill="FFFFFF"/>
            <w:noWrap/>
            <w:vAlign w:val="center"/>
            <w:hideMark/>
          </w:tcPr>
          <w:p w14:paraId="0AE766AC"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11.7</w:t>
            </w:r>
          </w:p>
        </w:tc>
        <w:tc>
          <w:tcPr>
            <w:tcW w:w="0" w:type="auto"/>
            <w:vAlign w:val="center"/>
            <w:hideMark/>
          </w:tcPr>
          <w:p w14:paraId="6A5A7959" w14:textId="06643003" w:rsidR="00E474C6" w:rsidRPr="00C63A0E" w:rsidRDefault="00902B15" w:rsidP="00780476">
            <w:pPr>
              <w:widowControl/>
              <w:autoSpaceDE/>
              <w:autoSpaceDN/>
              <w:rPr>
                <w:rFonts w:asciiTheme="minorHAnsi" w:eastAsia="Times New Roman" w:hAnsiTheme="minorHAnsi" w:cstheme="minorHAnsi"/>
                <w:lang w:val="es-EC" w:eastAsia="es-EC"/>
              </w:rPr>
            </w:pPr>
            <w:r w:rsidRPr="00902B15">
              <w:rPr>
                <w:rFonts w:asciiTheme="minorHAnsi" w:eastAsia="Times New Roman" w:hAnsiTheme="minorHAnsi" w:cstheme="minorHAnsi"/>
                <w:lang w:val="es-EC" w:eastAsia="es-EC"/>
              </w:rPr>
              <w:t>Aplicación de pintura interior en dos manos sobre superficies previamente preparadas, libres de polvo, grasa, humedad y partículas sueltas. Se empleará pintura látex vinil-acrílica color blanco, lavable y de bajo contenido de compuestos orgánicos volátiles (COV). La aplicación se realizará mediante rodillo, brocha o pistola, garantizando capas uniformes y respetando los tiempos de secado indicados en la ficha técnica del fabricante. El producto deberá cumplir con la norma INEN 2249 o equivalente, asegurando adecuada adherencia, cobertura y durabilidad en ambientes interiores.</w:t>
            </w:r>
          </w:p>
        </w:tc>
        <w:tc>
          <w:tcPr>
            <w:tcW w:w="0" w:type="auto"/>
            <w:noWrap/>
            <w:vAlign w:val="center"/>
            <w:hideMark/>
          </w:tcPr>
          <w:p w14:paraId="2BEE3342"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m2</w:t>
            </w:r>
          </w:p>
        </w:tc>
        <w:tc>
          <w:tcPr>
            <w:tcW w:w="0" w:type="auto"/>
            <w:noWrap/>
            <w:vAlign w:val="center"/>
            <w:hideMark/>
          </w:tcPr>
          <w:p w14:paraId="6C314257"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36,73</w:t>
            </w:r>
          </w:p>
        </w:tc>
        <w:tc>
          <w:tcPr>
            <w:tcW w:w="0" w:type="auto"/>
            <w:shd w:val="clear" w:color="000000" w:fill="FFFFFF"/>
            <w:vAlign w:val="center"/>
            <w:hideMark/>
          </w:tcPr>
          <w:p w14:paraId="38CAFBDE" w14:textId="39A3AFF9" w:rsidR="00E474C6" w:rsidRPr="00C63A0E" w:rsidRDefault="0091137C"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Sala de monitoreo</w:t>
            </w:r>
          </w:p>
        </w:tc>
      </w:tr>
      <w:tr w:rsidR="00E474C6" w:rsidRPr="00C63A0E" w14:paraId="7A685878" w14:textId="77777777" w:rsidTr="005E0F65">
        <w:trPr>
          <w:trHeight w:val="20"/>
        </w:trPr>
        <w:tc>
          <w:tcPr>
            <w:tcW w:w="0" w:type="auto"/>
            <w:shd w:val="clear" w:color="000000" w:fill="D9D9D9"/>
            <w:noWrap/>
            <w:vAlign w:val="center"/>
            <w:hideMark/>
          </w:tcPr>
          <w:p w14:paraId="085664DE" w14:textId="77777777" w:rsidR="00E474C6" w:rsidRPr="00C63A0E" w:rsidRDefault="00E474C6" w:rsidP="00780476">
            <w:pPr>
              <w:widowControl/>
              <w:autoSpaceDE/>
              <w:autoSpaceDN/>
              <w:jc w:val="center"/>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12</w:t>
            </w:r>
          </w:p>
        </w:tc>
        <w:tc>
          <w:tcPr>
            <w:tcW w:w="0" w:type="auto"/>
            <w:shd w:val="clear" w:color="000000" w:fill="D9D9D9"/>
            <w:vAlign w:val="center"/>
            <w:hideMark/>
          </w:tcPr>
          <w:p w14:paraId="75683B0A" w14:textId="77777777" w:rsidR="00E474C6" w:rsidRPr="00C63A0E" w:rsidRDefault="00E474C6" w:rsidP="00780476">
            <w:pPr>
              <w:widowControl/>
              <w:autoSpaceDE/>
              <w:autoSpaceDN/>
              <w:rPr>
                <w:rFonts w:asciiTheme="minorHAnsi" w:eastAsia="Times New Roman" w:hAnsiTheme="minorHAnsi" w:cstheme="minorHAnsi"/>
                <w:b/>
                <w:bCs/>
                <w:lang w:val="es-EC" w:eastAsia="es-EC"/>
              </w:rPr>
            </w:pPr>
            <w:r w:rsidRPr="00C63A0E">
              <w:rPr>
                <w:rFonts w:asciiTheme="minorHAnsi" w:eastAsia="Times New Roman" w:hAnsiTheme="minorHAnsi" w:cstheme="minorHAnsi"/>
                <w:b/>
                <w:bCs/>
                <w:lang w:val="es-EC" w:eastAsia="es-EC"/>
              </w:rPr>
              <w:t>Integración y puesta en marcha</w:t>
            </w:r>
          </w:p>
        </w:tc>
        <w:tc>
          <w:tcPr>
            <w:tcW w:w="0" w:type="auto"/>
            <w:shd w:val="clear" w:color="000000" w:fill="D9D9D9"/>
            <w:noWrap/>
            <w:vAlign w:val="center"/>
            <w:hideMark/>
          </w:tcPr>
          <w:p w14:paraId="3AADD6C9" w14:textId="484069C3"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3A15A314" w14:textId="6A263A73" w:rsidR="00E474C6" w:rsidRPr="00C63A0E" w:rsidRDefault="00E474C6" w:rsidP="00780476">
            <w:pPr>
              <w:widowControl/>
              <w:autoSpaceDE/>
              <w:autoSpaceDN/>
              <w:jc w:val="center"/>
              <w:rPr>
                <w:rFonts w:asciiTheme="minorHAnsi" w:eastAsia="Times New Roman" w:hAnsiTheme="minorHAnsi" w:cstheme="minorHAnsi"/>
                <w:b/>
                <w:bCs/>
                <w:lang w:val="es-EC" w:eastAsia="es-EC"/>
              </w:rPr>
            </w:pPr>
          </w:p>
        </w:tc>
        <w:tc>
          <w:tcPr>
            <w:tcW w:w="0" w:type="auto"/>
            <w:shd w:val="clear" w:color="000000" w:fill="D9D9D9"/>
            <w:vAlign w:val="center"/>
            <w:hideMark/>
          </w:tcPr>
          <w:p w14:paraId="6B1E09BC" w14:textId="579D3B19" w:rsidR="00E474C6" w:rsidRPr="00C63A0E" w:rsidRDefault="00E474C6" w:rsidP="00780476">
            <w:pPr>
              <w:widowControl/>
              <w:autoSpaceDE/>
              <w:autoSpaceDN/>
              <w:jc w:val="center"/>
              <w:rPr>
                <w:rFonts w:asciiTheme="minorHAnsi" w:eastAsia="Times New Roman" w:hAnsiTheme="minorHAnsi" w:cstheme="minorHAnsi"/>
                <w:b/>
                <w:bCs/>
                <w:color w:val="000000"/>
                <w:lang w:val="es-EC" w:eastAsia="es-EC"/>
              </w:rPr>
            </w:pPr>
          </w:p>
        </w:tc>
      </w:tr>
      <w:tr w:rsidR="00E474C6" w:rsidRPr="00C63A0E" w14:paraId="2DB292D2" w14:textId="77777777" w:rsidTr="005E0F65">
        <w:trPr>
          <w:trHeight w:val="20"/>
        </w:trPr>
        <w:tc>
          <w:tcPr>
            <w:tcW w:w="0" w:type="auto"/>
            <w:shd w:val="clear" w:color="000000" w:fill="FFFFFF"/>
            <w:noWrap/>
            <w:vAlign w:val="center"/>
            <w:hideMark/>
          </w:tcPr>
          <w:p w14:paraId="1016F872"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12.1</w:t>
            </w:r>
          </w:p>
        </w:tc>
        <w:tc>
          <w:tcPr>
            <w:tcW w:w="0" w:type="auto"/>
            <w:shd w:val="clear" w:color="000000" w:fill="FFFFFF"/>
            <w:vAlign w:val="center"/>
            <w:hideMark/>
          </w:tcPr>
          <w:p w14:paraId="5C45E2D6" w14:textId="2B35907E" w:rsidR="00E474C6" w:rsidRPr="00C63A0E" w:rsidRDefault="008A05E0" w:rsidP="00780476">
            <w:pPr>
              <w:widowControl/>
              <w:autoSpaceDE/>
              <w:autoSpaceDN/>
              <w:rPr>
                <w:rFonts w:asciiTheme="minorHAnsi" w:eastAsia="Times New Roman" w:hAnsiTheme="minorHAnsi" w:cstheme="minorHAnsi"/>
                <w:lang w:val="es-EC" w:eastAsia="es-EC"/>
              </w:rPr>
            </w:pPr>
            <w:r w:rsidRPr="008A05E0">
              <w:rPr>
                <w:rFonts w:asciiTheme="minorHAnsi" w:eastAsia="Times New Roman" w:hAnsiTheme="minorHAnsi" w:cstheme="minorHAnsi"/>
                <w:lang w:val="es-EC" w:eastAsia="es-EC"/>
              </w:rPr>
              <w:t>Retiro y desalojo de estructuras y escombros, incluyendo la demolición parcial o total según corresponda, carga manual o mecánica, transporte y disposición final en sitio autorizado. Las actividades deberán ejecutarse garantizando la seguridad del personal, la protección de áreas adyacentes y el cumplimiento de normativas ambientales vigentes.</w:t>
            </w:r>
          </w:p>
        </w:tc>
        <w:tc>
          <w:tcPr>
            <w:tcW w:w="0" w:type="auto"/>
            <w:shd w:val="clear" w:color="000000" w:fill="FFFFFF"/>
            <w:noWrap/>
            <w:vAlign w:val="center"/>
            <w:hideMark/>
          </w:tcPr>
          <w:p w14:paraId="001C1924" w14:textId="77777777" w:rsidR="00E474C6" w:rsidRPr="00C63A0E" w:rsidRDefault="00E474C6" w:rsidP="00780476">
            <w:pPr>
              <w:widowControl/>
              <w:autoSpaceDE/>
              <w:autoSpaceDN/>
              <w:jc w:val="center"/>
              <w:rPr>
                <w:rFonts w:asciiTheme="minorHAnsi" w:eastAsia="Times New Roman" w:hAnsiTheme="minorHAnsi" w:cstheme="minorHAnsi"/>
                <w:color w:val="000000"/>
                <w:lang w:val="es-EC" w:eastAsia="es-EC"/>
              </w:rPr>
            </w:pPr>
            <w:r w:rsidRPr="00C63A0E">
              <w:rPr>
                <w:rFonts w:asciiTheme="minorHAnsi" w:eastAsia="Times New Roman" w:hAnsiTheme="minorHAnsi" w:cstheme="minorHAnsi"/>
                <w:color w:val="000000"/>
                <w:lang w:val="es-EC" w:eastAsia="es-EC"/>
              </w:rPr>
              <w:t>gbl</w:t>
            </w:r>
          </w:p>
        </w:tc>
        <w:tc>
          <w:tcPr>
            <w:tcW w:w="0" w:type="auto"/>
            <w:shd w:val="clear" w:color="000000" w:fill="FFFFFF"/>
            <w:noWrap/>
            <w:vAlign w:val="center"/>
            <w:hideMark/>
          </w:tcPr>
          <w:p w14:paraId="50FD350C" w14:textId="77777777" w:rsidR="00E474C6" w:rsidRPr="00C63A0E" w:rsidRDefault="00E474C6" w:rsidP="00780476">
            <w:pPr>
              <w:widowControl/>
              <w:autoSpaceDE/>
              <w:autoSpaceDN/>
              <w:jc w:val="center"/>
              <w:rPr>
                <w:rFonts w:asciiTheme="minorHAnsi" w:eastAsia="Times New Roman" w:hAnsiTheme="minorHAnsi" w:cstheme="minorHAnsi"/>
                <w:lang w:val="es-EC" w:eastAsia="es-EC"/>
              </w:rPr>
            </w:pPr>
            <w:r w:rsidRPr="00C63A0E">
              <w:rPr>
                <w:rFonts w:asciiTheme="minorHAnsi" w:eastAsia="Times New Roman" w:hAnsiTheme="minorHAnsi" w:cstheme="minorHAnsi"/>
                <w:lang w:val="es-EC" w:eastAsia="es-EC"/>
              </w:rPr>
              <w:t>1,00</w:t>
            </w:r>
          </w:p>
        </w:tc>
        <w:tc>
          <w:tcPr>
            <w:tcW w:w="0" w:type="auto"/>
            <w:shd w:val="clear" w:color="000000" w:fill="FFFFFF"/>
            <w:vAlign w:val="center"/>
            <w:hideMark/>
          </w:tcPr>
          <w:p w14:paraId="70E9143F" w14:textId="77777777" w:rsidR="00E474C6" w:rsidRDefault="002B29AE" w:rsidP="00780476">
            <w:pPr>
              <w:widowControl/>
              <w:autoSpaceDE/>
              <w:autoSpaceDN/>
              <w:jc w:val="center"/>
              <w:rPr>
                <w:rFonts w:asciiTheme="minorHAnsi" w:eastAsia="Times New Roman" w:hAnsiTheme="minorHAnsi" w:cstheme="minorHAnsi"/>
                <w:color w:val="000000"/>
                <w:lang w:val="es-EC" w:eastAsia="es-EC"/>
              </w:rPr>
            </w:pPr>
            <w:r>
              <w:rPr>
                <w:rFonts w:asciiTheme="minorHAnsi" w:eastAsia="Times New Roman" w:hAnsiTheme="minorHAnsi" w:cstheme="minorHAnsi"/>
                <w:color w:val="000000"/>
                <w:lang w:val="es-EC" w:eastAsia="es-EC"/>
              </w:rPr>
              <w:t>Global</w:t>
            </w:r>
          </w:p>
          <w:p w14:paraId="1CE8E554" w14:textId="6CCF9842" w:rsidR="002B29AE" w:rsidRPr="00C63A0E" w:rsidRDefault="002B29AE" w:rsidP="00780476">
            <w:pPr>
              <w:widowControl/>
              <w:autoSpaceDE/>
              <w:autoSpaceDN/>
              <w:jc w:val="center"/>
              <w:rPr>
                <w:rFonts w:asciiTheme="minorHAnsi" w:eastAsia="Times New Roman" w:hAnsiTheme="minorHAnsi" w:cstheme="minorHAnsi"/>
                <w:color w:val="000000"/>
                <w:lang w:val="es-EC" w:eastAsia="es-EC"/>
              </w:rPr>
            </w:pPr>
          </w:p>
        </w:tc>
      </w:tr>
    </w:tbl>
    <w:p w14:paraId="1E36B6D1" w14:textId="6039FFF4" w:rsidR="00C563A7" w:rsidRPr="003B6912" w:rsidRDefault="00C563A7" w:rsidP="009C5E88">
      <w:pPr>
        <w:pStyle w:val="Textoindependiente"/>
        <w:spacing w:line="259" w:lineRule="auto"/>
        <w:ind w:right="135"/>
        <w:jc w:val="both"/>
        <w:rPr>
          <w:rFonts w:asciiTheme="minorHAnsi" w:hAnsiTheme="minorHAnsi" w:cstheme="minorHAnsi"/>
          <w:sz w:val="22"/>
          <w:szCs w:val="22"/>
          <w:lang w:val="es-419"/>
        </w:rPr>
      </w:pPr>
      <w:r w:rsidRPr="003B6912">
        <w:rPr>
          <w:rFonts w:asciiTheme="minorHAnsi" w:hAnsiTheme="minorHAnsi" w:cstheme="minorHAnsi"/>
          <w:sz w:val="22"/>
          <w:szCs w:val="22"/>
          <w:lang w:val="es-419"/>
        </w:rPr>
        <w:t>NOTA</w:t>
      </w:r>
      <w:r w:rsidRPr="003B6912">
        <w:rPr>
          <w:rFonts w:asciiTheme="minorHAnsi" w:hAnsiTheme="minorHAnsi" w:cstheme="minorHAnsi"/>
          <w:sz w:val="22"/>
          <w:szCs w:val="22"/>
          <w:vertAlign w:val="superscript"/>
          <w:lang w:val="es-419"/>
        </w:rPr>
        <w:t>1</w:t>
      </w:r>
      <w:r w:rsidRPr="003B6912">
        <w:rPr>
          <w:rFonts w:asciiTheme="minorHAnsi" w:hAnsiTheme="minorHAnsi" w:cstheme="minorHAnsi"/>
          <w:sz w:val="22"/>
          <w:szCs w:val="22"/>
          <w:lang w:val="es-419"/>
        </w:rPr>
        <w:t>: La marca de TODOS los equipos que formarán parte de la oferta NO podrá ser de origen chino.</w:t>
      </w:r>
    </w:p>
    <w:p w14:paraId="5DE69D42" w14:textId="30C058F7" w:rsidR="004637F7" w:rsidRPr="003B6912" w:rsidRDefault="00C563A7" w:rsidP="003E6DFA">
      <w:pPr>
        <w:pStyle w:val="Textoindependiente"/>
        <w:spacing w:line="259" w:lineRule="auto"/>
        <w:ind w:right="135"/>
        <w:jc w:val="both"/>
        <w:rPr>
          <w:rFonts w:asciiTheme="minorHAnsi" w:hAnsiTheme="minorHAnsi" w:cstheme="minorHAnsi"/>
          <w:sz w:val="22"/>
          <w:szCs w:val="22"/>
          <w:lang w:val="es-419"/>
        </w:rPr>
      </w:pPr>
      <w:r w:rsidRPr="003B6912">
        <w:rPr>
          <w:rFonts w:asciiTheme="minorHAnsi" w:hAnsiTheme="minorHAnsi" w:cstheme="minorHAnsi"/>
          <w:sz w:val="22"/>
          <w:szCs w:val="22"/>
          <w:lang w:val="es-419"/>
        </w:rPr>
        <w:t>NOTA</w:t>
      </w:r>
      <w:r w:rsidRPr="003B6912">
        <w:rPr>
          <w:rFonts w:asciiTheme="minorHAnsi" w:hAnsiTheme="minorHAnsi" w:cstheme="minorHAnsi"/>
          <w:sz w:val="22"/>
          <w:szCs w:val="22"/>
          <w:vertAlign w:val="superscript"/>
          <w:lang w:val="es-419"/>
        </w:rPr>
        <w:t>2</w:t>
      </w:r>
      <w:r w:rsidRPr="003B6912">
        <w:rPr>
          <w:rFonts w:asciiTheme="minorHAnsi" w:hAnsiTheme="minorHAnsi" w:cstheme="minorHAnsi"/>
          <w:sz w:val="22"/>
          <w:szCs w:val="22"/>
          <w:lang w:val="es-419"/>
        </w:rPr>
        <w:t>: Se deberá detallar el origen y marca de todos los elementos ofertados.</w:t>
      </w:r>
    </w:p>
    <w:p w14:paraId="1DFCAB7E" w14:textId="130069A3" w:rsidR="003B2077" w:rsidRDefault="003B2077">
      <w:pPr>
        <w:rPr>
          <w:rFonts w:asciiTheme="minorHAnsi" w:hAnsiTheme="minorHAnsi" w:cstheme="minorHAnsi"/>
          <w:b/>
          <w:i/>
          <w:iCs/>
        </w:rPr>
      </w:pPr>
    </w:p>
    <w:p w14:paraId="15C8F2B2" w14:textId="77777777" w:rsidR="00F5711C" w:rsidRDefault="00F5711C">
      <w:pPr>
        <w:rPr>
          <w:rFonts w:asciiTheme="minorHAnsi" w:hAnsiTheme="minorHAnsi" w:cstheme="minorHAnsi"/>
          <w:b/>
          <w:i/>
          <w:iCs/>
        </w:rPr>
      </w:pPr>
    </w:p>
    <w:p w14:paraId="6E298072" w14:textId="77777777" w:rsidR="002B29AE" w:rsidRDefault="002B29AE">
      <w:pPr>
        <w:rPr>
          <w:rFonts w:asciiTheme="minorHAnsi" w:hAnsiTheme="minorHAnsi" w:cstheme="minorHAnsi"/>
          <w:b/>
          <w:i/>
          <w:iCs/>
        </w:rPr>
      </w:pPr>
      <w:r>
        <w:rPr>
          <w:rFonts w:asciiTheme="minorHAnsi" w:hAnsiTheme="minorHAnsi" w:cstheme="minorHAnsi"/>
          <w:b/>
          <w:i/>
          <w:iCs/>
        </w:rPr>
        <w:br w:type="page"/>
      </w:r>
    </w:p>
    <w:p w14:paraId="622CF91B" w14:textId="38BAB7CA" w:rsidR="003B2077" w:rsidRDefault="003B2077" w:rsidP="000517EA">
      <w:pPr>
        <w:jc w:val="center"/>
        <w:rPr>
          <w:rFonts w:asciiTheme="minorHAnsi" w:hAnsiTheme="minorHAnsi" w:cstheme="minorHAnsi"/>
          <w:b/>
          <w:i/>
          <w:iCs/>
        </w:rPr>
      </w:pPr>
      <w:r>
        <w:rPr>
          <w:rFonts w:asciiTheme="minorHAnsi" w:hAnsiTheme="minorHAnsi" w:cstheme="minorHAnsi"/>
          <w:b/>
          <w:i/>
          <w:iCs/>
        </w:rPr>
        <w:lastRenderedPageBreak/>
        <w:t>Diseños referenciales para la ejecución de la obra</w:t>
      </w:r>
    </w:p>
    <w:p w14:paraId="0A436E65" w14:textId="77777777" w:rsidR="002B29AE" w:rsidRDefault="002B29AE" w:rsidP="002B29AE"/>
    <w:p w14:paraId="468B3152" w14:textId="77777777" w:rsidR="00BB58DE" w:rsidRDefault="000517EA" w:rsidP="00BB58DE">
      <w:pPr>
        <w:keepNext/>
        <w:jc w:val="center"/>
      </w:pPr>
      <w:r w:rsidRPr="000517EA">
        <w:rPr>
          <w:noProof/>
        </w:rPr>
        <w:drawing>
          <wp:inline distT="0" distB="0" distL="0" distR="0" wp14:anchorId="7D0969F7" wp14:editId="5E6D5240">
            <wp:extent cx="6120000" cy="6223658"/>
            <wp:effectExtent l="0" t="0" r="0" b="5715"/>
            <wp:docPr id="127071820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l="28567" t="25871" r="44256" b="18488"/>
                    <a:stretch>
                      <a:fillRect/>
                    </a:stretch>
                  </pic:blipFill>
                  <pic:spPr bwMode="auto">
                    <a:xfrm>
                      <a:off x="0" y="0"/>
                      <a:ext cx="6120000" cy="6223658"/>
                    </a:xfrm>
                    <a:prstGeom prst="rect">
                      <a:avLst/>
                    </a:prstGeom>
                    <a:noFill/>
                    <a:ln>
                      <a:noFill/>
                    </a:ln>
                    <a:extLst>
                      <a:ext uri="{53640926-AAD7-44D8-BBD7-CCE9431645EC}">
                        <a14:shadowObscured xmlns:a14="http://schemas.microsoft.com/office/drawing/2010/main"/>
                      </a:ext>
                    </a:extLst>
                  </pic:spPr>
                </pic:pic>
              </a:graphicData>
            </a:graphic>
          </wp:inline>
        </w:drawing>
      </w:r>
    </w:p>
    <w:p w14:paraId="0D98787E" w14:textId="376F9473" w:rsidR="004A37CC" w:rsidRPr="00BB58DE" w:rsidRDefault="00BB58DE" w:rsidP="00BB58DE">
      <w:pPr>
        <w:pStyle w:val="Descripcin"/>
        <w:jc w:val="center"/>
        <w:rPr>
          <w:lang w:val="es-ES"/>
        </w:rPr>
      </w:pPr>
      <w:bookmarkStart w:id="0" w:name="_Ref213920449"/>
      <w:r w:rsidRPr="00BB58DE">
        <w:rPr>
          <w:b/>
          <w:bCs/>
          <w:i w:val="0"/>
          <w:iCs w:val="0"/>
        </w:rPr>
        <w:t xml:space="preserve">Ilustración </w:t>
      </w:r>
      <w:r w:rsidRPr="00BB58DE">
        <w:rPr>
          <w:b/>
          <w:bCs/>
          <w:i w:val="0"/>
          <w:iCs w:val="0"/>
        </w:rPr>
        <w:fldChar w:fldCharType="begin"/>
      </w:r>
      <w:r w:rsidRPr="00BB58DE">
        <w:rPr>
          <w:b/>
          <w:bCs/>
          <w:i w:val="0"/>
          <w:iCs w:val="0"/>
        </w:rPr>
        <w:instrText xml:space="preserve"> SEQ Ilustración \* ARABIC </w:instrText>
      </w:r>
      <w:r w:rsidRPr="00BB58DE">
        <w:rPr>
          <w:b/>
          <w:bCs/>
          <w:i w:val="0"/>
          <w:iCs w:val="0"/>
        </w:rPr>
        <w:fldChar w:fldCharType="separate"/>
      </w:r>
      <w:r w:rsidR="000A13CD">
        <w:rPr>
          <w:b/>
          <w:bCs/>
          <w:i w:val="0"/>
          <w:iCs w:val="0"/>
          <w:noProof/>
        </w:rPr>
        <w:t>1</w:t>
      </w:r>
      <w:r w:rsidRPr="00BB58DE">
        <w:rPr>
          <w:b/>
          <w:bCs/>
          <w:i w:val="0"/>
          <w:iCs w:val="0"/>
        </w:rPr>
        <w:fldChar w:fldCharType="end"/>
      </w:r>
      <w:r w:rsidRPr="00BB58DE">
        <w:rPr>
          <w:b/>
          <w:bCs/>
          <w:i w:val="0"/>
          <w:iCs w:val="0"/>
          <w:lang w:val="es-EC"/>
        </w:rPr>
        <w:t>.</w:t>
      </w:r>
      <w:r>
        <w:rPr>
          <w:lang w:val="es-EC"/>
        </w:rPr>
        <w:t xml:space="preserve"> </w:t>
      </w:r>
      <w:r w:rsidRPr="005C46CB">
        <w:rPr>
          <w:lang w:val="es-EC"/>
        </w:rPr>
        <w:t>Planta Arquitectónica</w:t>
      </w:r>
      <w:bookmarkEnd w:id="0"/>
    </w:p>
    <w:p w14:paraId="6C299457" w14:textId="77777777" w:rsidR="004A37CC" w:rsidRDefault="004A37CC" w:rsidP="004A37CC">
      <w:pPr>
        <w:rPr>
          <w:lang w:val="es-419"/>
        </w:rPr>
      </w:pPr>
    </w:p>
    <w:p w14:paraId="5A34034A" w14:textId="77777777" w:rsidR="004A37CC" w:rsidRDefault="004A37CC" w:rsidP="004A37CC">
      <w:pPr>
        <w:rPr>
          <w:lang w:val="es-419"/>
        </w:rPr>
      </w:pPr>
    </w:p>
    <w:p w14:paraId="61E02B5C" w14:textId="77777777" w:rsidR="00C9298F" w:rsidRDefault="004A37CC" w:rsidP="00C9298F">
      <w:pPr>
        <w:keepNext/>
        <w:jc w:val="center"/>
      </w:pPr>
      <w:r w:rsidRPr="004A37CC">
        <w:rPr>
          <w:noProof/>
        </w:rPr>
        <w:lastRenderedPageBreak/>
        <w:drawing>
          <wp:inline distT="0" distB="0" distL="0" distR="0" wp14:anchorId="3361A663" wp14:editId="4059CCED">
            <wp:extent cx="6119495" cy="5317262"/>
            <wp:effectExtent l="0" t="0" r="0" b="0"/>
            <wp:docPr id="88517393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a:extLst>
                        <a:ext uri="{28A0092B-C50C-407E-A947-70E740481C1C}">
                          <a14:useLocalDpi xmlns:a14="http://schemas.microsoft.com/office/drawing/2010/main" val="0"/>
                        </a:ext>
                      </a:extLst>
                    </a:blip>
                    <a:srcRect l="39696" t="22165" r="31614" b="34900"/>
                    <a:stretch>
                      <a:fillRect/>
                    </a:stretch>
                  </pic:blipFill>
                  <pic:spPr bwMode="auto">
                    <a:xfrm>
                      <a:off x="0" y="0"/>
                      <a:ext cx="6120000" cy="5317701"/>
                    </a:xfrm>
                    <a:prstGeom prst="rect">
                      <a:avLst/>
                    </a:prstGeom>
                    <a:noFill/>
                    <a:ln>
                      <a:noFill/>
                    </a:ln>
                    <a:extLst>
                      <a:ext uri="{53640926-AAD7-44D8-BBD7-CCE9431645EC}">
                        <a14:shadowObscured xmlns:a14="http://schemas.microsoft.com/office/drawing/2010/main"/>
                      </a:ext>
                    </a:extLst>
                  </pic:spPr>
                </pic:pic>
              </a:graphicData>
            </a:graphic>
          </wp:inline>
        </w:drawing>
      </w:r>
    </w:p>
    <w:p w14:paraId="67C01CDF" w14:textId="2E329356" w:rsidR="0000507E" w:rsidRPr="0000507E" w:rsidRDefault="00C9298F" w:rsidP="005314F5">
      <w:pPr>
        <w:pStyle w:val="Descripcin"/>
        <w:jc w:val="center"/>
        <w:rPr>
          <w:lang w:val="es-EC"/>
        </w:rPr>
      </w:pPr>
      <w:bookmarkStart w:id="1" w:name="_Ref213920611"/>
      <w:r w:rsidRPr="0000507E">
        <w:rPr>
          <w:b/>
          <w:bCs/>
          <w:i w:val="0"/>
          <w:iCs w:val="0"/>
        </w:rPr>
        <w:t xml:space="preserve">Ilustración </w:t>
      </w:r>
      <w:r w:rsidRPr="0000507E">
        <w:rPr>
          <w:b/>
          <w:bCs/>
          <w:i w:val="0"/>
          <w:iCs w:val="0"/>
        </w:rPr>
        <w:fldChar w:fldCharType="begin"/>
      </w:r>
      <w:r w:rsidRPr="0000507E">
        <w:rPr>
          <w:b/>
          <w:bCs/>
          <w:i w:val="0"/>
          <w:iCs w:val="0"/>
        </w:rPr>
        <w:instrText xml:space="preserve"> SEQ Ilustración \* ARABIC </w:instrText>
      </w:r>
      <w:r w:rsidRPr="0000507E">
        <w:rPr>
          <w:b/>
          <w:bCs/>
          <w:i w:val="0"/>
          <w:iCs w:val="0"/>
        </w:rPr>
        <w:fldChar w:fldCharType="separate"/>
      </w:r>
      <w:r w:rsidR="000A13CD">
        <w:rPr>
          <w:b/>
          <w:bCs/>
          <w:i w:val="0"/>
          <w:iCs w:val="0"/>
          <w:noProof/>
        </w:rPr>
        <w:t>2</w:t>
      </w:r>
      <w:r w:rsidRPr="0000507E">
        <w:rPr>
          <w:b/>
          <w:bCs/>
          <w:i w:val="0"/>
          <w:iCs w:val="0"/>
        </w:rPr>
        <w:fldChar w:fldCharType="end"/>
      </w:r>
      <w:r w:rsidRPr="0000507E">
        <w:rPr>
          <w:b/>
          <w:bCs/>
          <w:i w:val="0"/>
          <w:iCs w:val="0"/>
          <w:lang w:val="es-EC"/>
        </w:rPr>
        <w:t>.</w:t>
      </w:r>
      <w:r>
        <w:rPr>
          <w:lang w:val="es-EC"/>
        </w:rPr>
        <w:t xml:space="preserve"> </w:t>
      </w:r>
      <w:r w:rsidRPr="00C1534A">
        <w:rPr>
          <w:lang w:val="es-EC"/>
        </w:rPr>
        <w:t>Detalle de armado</w:t>
      </w:r>
      <w:bookmarkEnd w:id="1"/>
    </w:p>
    <w:p w14:paraId="4C52EB49" w14:textId="77777777" w:rsidR="0000507E" w:rsidRDefault="000517EA" w:rsidP="0000507E">
      <w:pPr>
        <w:keepNext/>
        <w:jc w:val="center"/>
      </w:pPr>
      <w:r w:rsidRPr="000517EA">
        <w:rPr>
          <w:noProof/>
        </w:rPr>
        <w:drawing>
          <wp:inline distT="0" distB="0" distL="0" distR="0" wp14:anchorId="2DBF7229" wp14:editId="45CF537C">
            <wp:extent cx="6120000" cy="2034949"/>
            <wp:effectExtent l="0" t="0" r="0" b="3810"/>
            <wp:docPr id="111048326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
                      <a:extLst>
                        <a:ext uri="{28A0092B-C50C-407E-A947-70E740481C1C}">
                          <a14:useLocalDpi xmlns:a14="http://schemas.microsoft.com/office/drawing/2010/main" val="0"/>
                        </a:ext>
                      </a:extLst>
                    </a:blip>
                    <a:srcRect l="62028" t="38100" r="11799" b="44385"/>
                    <a:stretch>
                      <a:fillRect/>
                    </a:stretch>
                  </pic:blipFill>
                  <pic:spPr bwMode="auto">
                    <a:xfrm>
                      <a:off x="0" y="0"/>
                      <a:ext cx="6120000" cy="2034949"/>
                    </a:xfrm>
                    <a:prstGeom prst="rect">
                      <a:avLst/>
                    </a:prstGeom>
                    <a:noFill/>
                    <a:ln>
                      <a:noFill/>
                    </a:ln>
                    <a:extLst>
                      <a:ext uri="{53640926-AAD7-44D8-BBD7-CCE9431645EC}">
                        <a14:shadowObscured xmlns:a14="http://schemas.microsoft.com/office/drawing/2010/main"/>
                      </a:ext>
                    </a:extLst>
                  </pic:spPr>
                </pic:pic>
              </a:graphicData>
            </a:graphic>
          </wp:inline>
        </w:drawing>
      </w:r>
    </w:p>
    <w:p w14:paraId="2F5E0BCA" w14:textId="15F05DAC" w:rsidR="004A37CC" w:rsidRPr="0000507E" w:rsidRDefault="0000507E" w:rsidP="0000507E">
      <w:pPr>
        <w:pStyle w:val="Descripcin"/>
        <w:jc w:val="center"/>
        <w:rPr>
          <w:lang w:val="es-ES"/>
        </w:rPr>
      </w:pPr>
      <w:bookmarkStart w:id="2" w:name="_Ref213920750"/>
      <w:r w:rsidRPr="0000507E">
        <w:rPr>
          <w:b/>
          <w:bCs/>
          <w:i w:val="0"/>
          <w:iCs w:val="0"/>
        </w:rPr>
        <w:t xml:space="preserve">Ilustración </w:t>
      </w:r>
      <w:r w:rsidRPr="0000507E">
        <w:rPr>
          <w:b/>
          <w:bCs/>
          <w:i w:val="0"/>
          <w:iCs w:val="0"/>
        </w:rPr>
        <w:fldChar w:fldCharType="begin"/>
      </w:r>
      <w:r w:rsidRPr="0000507E">
        <w:rPr>
          <w:b/>
          <w:bCs/>
          <w:i w:val="0"/>
          <w:iCs w:val="0"/>
        </w:rPr>
        <w:instrText xml:space="preserve"> SEQ Ilustración \* ARABIC </w:instrText>
      </w:r>
      <w:r w:rsidRPr="0000507E">
        <w:rPr>
          <w:b/>
          <w:bCs/>
          <w:i w:val="0"/>
          <w:iCs w:val="0"/>
        </w:rPr>
        <w:fldChar w:fldCharType="separate"/>
      </w:r>
      <w:r w:rsidR="000A13CD">
        <w:rPr>
          <w:b/>
          <w:bCs/>
          <w:i w:val="0"/>
          <w:iCs w:val="0"/>
          <w:noProof/>
        </w:rPr>
        <w:t>3</w:t>
      </w:r>
      <w:r w:rsidRPr="0000507E">
        <w:rPr>
          <w:b/>
          <w:bCs/>
          <w:i w:val="0"/>
          <w:iCs w:val="0"/>
        </w:rPr>
        <w:fldChar w:fldCharType="end"/>
      </w:r>
      <w:r w:rsidRPr="0000507E">
        <w:rPr>
          <w:b/>
          <w:bCs/>
          <w:i w:val="0"/>
          <w:iCs w:val="0"/>
          <w:lang w:val="es-EC"/>
        </w:rPr>
        <w:t>.</w:t>
      </w:r>
      <w:r>
        <w:rPr>
          <w:lang w:val="es-EC"/>
        </w:rPr>
        <w:t xml:space="preserve"> </w:t>
      </w:r>
      <w:r w:rsidRPr="00A22013">
        <w:rPr>
          <w:lang w:val="es-EC"/>
        </w:rPr>
        <w:t>Corte transversal A-A´</w:t>
      </w:r>
      <w:bookmarkEnd w:id="2"/>
    </w:p>
    <w:p w14:paraId="33739AB9" w14:textId="77777777" w:rsidR="009B2A79" w:rsidRDefault="008F6217" w:rsidP="009B2A79">
      <w:pPr>
        <w:keepNext/>
        <w:jc w:val="center"/>
      </w:pPr>
      <w:r w:rsidRPr="008F6217">
        <w:rPr>
          <w:noProof/>
        </w:rPr>
        <w:lastRenderedPageBreak/>
        <w:drawing>
          <wp:inline distT="0" distB="0" distL="0" distR="0" wp14:anchorId="687E6F77" wp14:editId="34BC5D0D">
            <wp:extent cx="6120000" cy="2832550"/>
            <wp:effectExtent l="0" t="0" r="0" b="0"/>
            <wp:docPr id="230362053"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6">
                      <a:extLst>
                        <a:ext uri="{28A0092B-C50C-407E-A947-70E740481C1C}">
                          <a14:useLocalDpi xmlns:a14="http://schemas.microsoft.com/office/drawing/2010/main" val="0"/>
                        </a:ext>
                      </a:extLst>
                    </a:blip>
                    <a:srcRect l="24711" t="24459" r="32367" b="43139"/>
                    <a:stretch>
                      <a:fillRect/>
                    </a:stretch>
                  </pic:blipFill>
                  <pic:spPr bwMode="auto">
                    <a:xfrm>
                      <a:off x="0" y="0"/>
                      <a:ext cx="6120000" cy="2832550"/>
                    </a:xfrm>
                    <a:prstGeom prst="rect">
                      <a:avLst/>
                    </a:prstGeom>
                    <a:noFill/>
                    <a:ln>
                      <a:noFill/>
                    </a:ln>
                    <a:extLst>
                      <a:ext uri="{53640926-AAD7-44D8-BBD7-CCE9431645EC}">
                        <a14:shadowObscured xmlns:a14="http://schemas.microsoft.com/office/drawing/2010/main"/>
                      </a:ext>
                    </a:extLst>
                  </pic:spPr>
                </pic:pic>
              </a:graphicData>
            </a:graphic>
          </wp:inline>
        </w:drawing>
      </w:r>
    </w:p>
    <w:p w14:paraId="7826F994" w14:textId="4C9D2B0D" w:rsidR="005009AA" w:rsidRDefault="009B2A79" w:rsidP="009B2A79">
      <w:pPr>
        <w:pStyle w:val="Descripcin"/>
        <w:jc w:val="center"/>
        <w:rPr>
          <w:lang w:val="es-EC"/>
        </w:rPr>
      </w:pPr>
      <w:bookmarkStart w:id="3" w:name="_Ref213921726"/>
      <w:r w:rsidRPr="009B2A79">
        <w:rPr>
          <w:b/>
          <w:bCs/>
          <w:i w:val="0"/>
          <w:iCs w:val="0"/>
        </w:rPr>
        <w:t xml:space="preserve">Ilustración </w:t>
      </w:r>
      <w:r w:rsidRPr="009B2A79">
        <w:rPr>
          <w:b/>
          <w:bCs/>
          <w:i w:val="0"/>
          <w:iCs w:val="0"/>
        </w:rPr>
        <w:fldChar w:fldCharType="begin"/>
      </w:r>
      <w:r w:rsidRPr="009B2A79">
        <w:rPr>
          <w:b/>
          <w:bCs/>
          <w:i w:val="0"/>
          <w:iCs w:val="0"/>
        </w:rPr>
        <w:instrText xml:space="preserve"> SEQ Ilustración \* ARABIC </w:instrText>
      </w:r>
      <w:r w:rsidRPr="009B2A79">
        <w:rPr>
          <w:b/>
          <w:bCs/>
          <w:i w:val="0"/>
          <w:iCs w:val="0"/>
        </w:rPr>
        <w:fldChar w:fldCharType="separate"/>
      </w:r>
      <w:r w:rsidR="000A13CD">
        <w:rPr>
          <w:b/>
          <w:bCs/>
          <w:i w:val="0"/>
          <w:iCs w:val="0"/>
          <w:noProof/>
        </w:rPr>
        <w:t>4</w:t>
      </w:r>
      <w:r w:rsidRPr="009B2A79">
        <w:rPr>
          <w:b/>
          <w:bCs/>
          <w:i w:val="0"/>
          <w:iCs w:val="0"/>
        </w:rPr>
        <w:fldChar w:fldCharType="end"/>
      </w:r>
      <w:r w:rsidRPr="009B2A79">
        <w:rPr>
          <w:b/>
          <w:bCs/>
          <w:i w:val="0"/>
          <w:iCs w:val="0"/>
          <w:lang w:val="es-EC"/>
        </w:rPr>
        <w:t>.</w:t>
      </w:r>
      <w:r>
        <w:rPr>
          <w:lang w:val="es-EC"/>
        </w:rPr>
        <w:t xml:space="preserve"> </w:t>
      </w:r>
      <w:r w:rsidRPr="00510A7B">
        <w:rPr>
          <w:lang w:val="es-EC"/>
        </w:rPr>
        <w:t>Detalle de mampostería nueva, eje E</w:t>
      </w:r>
      <w:bookmarkEnd w:id="3"/>
    </w:p>
    <w:p w14:paraId="333973CE" w14:textId="77777777" w:rsidR="00F542BA" w:rsidRPr="00F542BA" w:rsidRDefault="00F542BA" w:rsidP="00F542BA">
      <w:pPr>
        <w:rPr>
          <w:lang w:val="es-EC"/>
        </w:rPr>
      </w:pPr>
    </w:p>
    <w:p w14:paraId="68E4C55D" w14:textId="77777777" w:rsidR="00E87F68" w:rsidRDefault="008F6217" w:rsidP="00E87F68">
      <w:pPr>
        <w:keepNext/>
        <w:jc w:val="center"/>
      </w:pPr>
      <w:r>
        <w:rPr>
          <w:noProof/>
          <w:lang w:val="es-EC"/>
        </w:rPr>
        <w:drawing>
          <wp:inline distT="0" distB="0" distL="0" distR="0" wp14:anchorId="7099F80C" wp14:editId="0528C935">
            <wp:extent cx="6120000" cy="1216278"/>
            <wp:effectExtent l="0" t="0" r="0" b="3175"/>
            <wp:docPr id="92491668" name="Imagen 9" descr="Un conjunto de letras negras en un fondo blan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261253" name="Imagen 9" descr="Un conjunto de letras negras en un fondo blanco&#10;&#10;El contenido generado por IA puede ser incorrecto."/>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20000" cy="1216278"/>
                    </a:xfrm>
                    <a:prstGeom prst="rect">
                      <a:avLst/>
                    </a:prstGeom>
                    <a:noFill/>
                    <a:ln>
                      <a:noFill/>
                    </a:ln>
                  </pic:spPr>
                </pic:pic>
              </a:graphicData>
            </a:graphic>
          </wp:inline>
        </w:drawing>
      </w:r>
      <w:r w:rsidR="005A0F6D" w:rsidRPr="003B6912">
        <w:rPr>
          <w:rFonts w:asciiTheme="minorHAnsi" w:hAnsiTheme="minorHAnsi" w:cstheme="minorHAnsi"/>
          <w:noProof/>
        </w:rPr>
        <w:drawing>
          <wp:inline distT="0" distB="0" distL="0" distR="0" wp14:anchorId="1E26F888" wp14:editId="080A9B3A">
            <wp:extent cx="2620861" cy="1800000"/>
            <wp:effectExtent l="0" t="0" r="8255" b="0"/>
            <wp:docPr id="819337623" name="Imagen 1" descr="Imagen en blanco y negr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926023" name="Imagen 1" descr="Imagen en blanco y negro&#10;&#10;El contenido generado por IA puede ser incorrecto."/>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20861" cy="1800000"/>
                    </a:xfrm>
                    <a:prstGeom prst="rect">
                      <a:avLst/>
                    </a:prstGeom>
                    <a:noFill/>
                    <a:ln>
                      <a:noFill/>
                    </a:ln>
                  </pic:spPr>
                </pic:pic>
              </a:graphicData>
            </a:graphic>
          </wp:inline>
        </w:drawing>
      </w:r>
    </w:p>
    <w:p w14:paraId="7E472C42" w14:textId="79395634" w:rsidR="005009AA" w:rsidRDefault="00E87F68" w:rsidP="00E87F68">
      <w:pPr>
        <w:pStyle w:val="Descripcin"/>
        <w:jc w:val="center"/>
      </w:pPr>
      <w:bookmarkStart w:id="4" w:name="_Ref213923532"/>
      <w:r w:rsidRPr="00E87F68">
        <w:rPr>
          <w:b/>
          <w:bCs/>
          <w:i w:val="0"/>
          <w:iCs w:val="0"/>
        </w:rPr>
        <w:t xml:space="preserve">Ilustración </w:t>
      </w:r>
      <w:r w:rsidRPr="00E87F68">
        <w:rPr>
          <w:b/>
          <w:bCs/>
          <w:i w:val="0"/>
          <w:iCs w:val="0"/>
        </w:rPr>
        <w:fldChar w:fldCharType="begin"/>
      </w:r>
      <w:r w:rsidRPr="00E87F68">
        <w:rPr>
          <w:b/>
          <w:bCs/>
          <w:i w:val="0"/>
          <w:iCs w:val="0"/>
        </w:rPr>
        <w:instrText xml:space="preserve"> SEQ Ilustración \* ARABIC </w:instrText>
      </w:r>
      <w:r w:rsidRPr="00E87F68">
        <w:rPr>
          <w:b/>
          <w:bCs/>
          <w:i w:val="0"/>
          <w:iCs w:val="0"/>
        </w:rPr>
        <w:fldChar w:fldCharType="separate"/>
      </w:r>
      <w:r w:rsidR="000A13CD">
        <w:rPr>
          <w:b/>
          <w:bCs/>
          <w:i w:val="0"/>
          <w:iCs w:val="0"/>
          <w:noProof/>
        </w:rPr>
        <w:t>5</w:t>
      </w:r>
      <w:r w:rsidRPr="00E87F68">
        <w:rPr>
          <w:b/>
          <w:bCs/>
          <w:i w:val="0"/>
          <w:iCs w:val="0"/>
        </w:rPr>
        <w:fldChar w:fldCharType="end"/>
      </w:r>
      <w:r w:rsidRPr="00E87F68">
        <w:rPr>
          <w:b/>
          <w:bCs/>
          <w:i w:val="0"/>
          <w:iCs w:val="0"/>
          <w:lang w:val="es-EC"/>
        </w:rPr>
        <w:t>.</w:t>
      </w:r>
      <w:r>
        <w:rPr>
          <w:lang w:val="es-EC"/>
        </w:rPr>
        <w:t xml:space="preserve"> </w:t>
      </w:r>
      <w:r w:rsidRPr="002B1261">
        <w:rPr>
          <w:lang w:val="es-EC"/>
        </w:rPr>
        <w:t>Detalle de protección de ventana</w:t>
      </w:r>
      <w:bookmarkEnd w:id="4"/>
    </w:p>
    <w:p w14:paraId="2658E2D6" w14:textId="77777777" w:rsidR="00F542BA" w:rsidRDefault="000517EA" w:rsidP="00F542BA">
      <w:pPr>
        <w:keepNext/>
        <w:jc w:val="center"/>
      </w:pPr>
      <w:r w:rsidRPr="000517EA">
        <w:rPr>
          <w:noProof/>
        </w:rPr>
        <w:lastRenderedPageBreak/>
        <w:drawing>
          <wp:inline distT="0" distB="0" distL="0" distR="0" wp14:anchorId="1059CA63" wp14:editId="3E7EEF0D">
            <wp:extent cx="5220000" cy="7816988"/>
            <wp:effectExtent l="0" t="0" r="0" b="0"/>
            <wp:docPr id="78672634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9">
                      <a:extLst>
                        <a:ext uri="{28A0092B-C50C-407E-A947-70E740481C1C}">
                          <a14:useLocalDpi xmlns:a14="http://schemas.microsoft.com/office/drawing/2010/main" val="0"/>
                        </a:ext>
                      </a:extLst>
                    </a:blip>
                    <a:srcRect l="46628" t="32456" r="39650" b="26177"/>
                    <a:stretch>
                      <a:fillRect/>
                    </a:stretch>
                  </pic:blipFill>
                  <pic:spPr bwMode="auto">
                    <a:xfrm>
                      <a:off x="0" y="0"/>
                      <a:ext cx="5220000" cy="7816988"/>
                    </a:xfrm>
                    <a:prstGeom prst="rect">
                      <a:avLst/>
                    </a:prstGeom>
                    <a:noFill/>
                    <a:ln>
                      <a:noFill/>
                    </a:ln>
                    <a:extLst>
                      <a:ext uri="{53640926-AAD7-44D8-BBD7-CCE9431645EC}">
                        <a14:shadowObscured xmlns:a14="http://schemas.microsoft.com/office/drawing/2010/main"/>
                      </a:ext>
                    </a:extLst>
                  </pic:spPr>
                </pic:pic>
              </a:graphicData>
            </a:graphic>
          </wp:inline>
        </w:drawing>
      </w:r>
    </w:p>
    <w:p w14:paraId="57F15307" w14:textId="3BCFC6FC" w:rsidR="0046135F" w:rsidRPr="00F542BA" w:rsidRDefault="00F542BA" w:rsidP="00F542BA">
      <w:pPr>
        <w:pStyle w:val="Descripcin"/>
        <w:jc w:val="center"/>
        <w:rPr>
          <w:lang w:val="es-ES"/>
        </w:rPr>
      </w:pPr>
      <w:bookmarkStart w:id="5" w:name="_Ref213923671"/>
      <w:r w:rsidRPr="00F542BA">
        <w:rPr>
          <w:b/>
          <w:bCs/>
          <w:i w:val="0"/>
          <w:iCs w:val="0"/>
        </w:rPr>
        <w:t xml:space="preserve">Ilustración </w:t>
      </w:r>
      <w:r w:rsidRPr="00F542BA">
        <w:rPr>
          <w:b/>
          <w:bCs/>
          <w:i w:val="0"/>
          <w:iCs w:val="0"/>
        </w:rPr>
        <w:fldChar w:fldCharType="begin"/>
      </w:r>
      <w:r w:rsidRPr="00F542BA">
        <w:rPr>
          <w:b/>
          <w:bCs/>
          <w:i w:val="0"/>
          <w:iCs w:val="0"/>
        </w:rPr>
        <w:instrText xml:space="preserve"> SEQ Ilustración \* ARABIC </w:instrText>
      </w:r>
      <w:r w:rsidRPr="00F542BA">
        <w:rPr>
          <w:b/>
          <w:bCs/>
          <w:i w:val="0"/>
          <w:iCs w:val="0"/>
        </w:rPr>
        <w:fldChar w:fldCharType="separate"/>
      </w:r>
      <w:r w:rsidR="000A13CD">
        <w:rPr>
          <w:b/>
          <w:bCs/>
          <w:i w:val="0"/>
          <w:iCs w:val="0"/>
          <w:noProof/>
        </w:rPr>
        <w:t>6</w:t>
      </w:r>
      <w:r w:rsidRPr="00F542BA">
        <w:rPr>
          <w:b/>
          <w:bCs/>
          <w:i w:val="0"/>
          <w:iCs w:val="0"/>
        </w:rPr>
        <w:fldChar w:fldCharType="end"/>
      </w:r>
      <w:r w:rsidRPr="00F542BA">
        <w:rPr>
          <w:b/>
          <w:bCs/>
          <w:i w:val="0"/>
          <w:iCs w:val="0"/>
          <w:lang w:val="es-EC"/>
        </w:rPr>
        <w:t>.</w:t>
      </w:r>
      <w:r>
        <w:rPr>
          <w:lang w:val="es-EC"/>
        </w:rPr>
        <w:t xml:space="preserve"> </w:t>
      </w:r>
      <w:r w:rsidRPr="004272D9">
        <w:rPr>
          <w:lang w:val="es-EC"/>
        </w:rPr>
        <w:t>Detalle de estructura sala de entrega y material CS</w:t>
      </w:r>
      <w:bookmarkEnd w:id="5"/>
    </w:p>
    <w:p w14:paraId="4DE290DB" w14:textId="77777777" w:rsidR="005336BC" w:rsidRDefault="0046135F" w:rsidP="005336BC">
      <w:pPr>
        <w:keepNext/>
        <w:jc w:val="center"/>
      </w:pPr>
      <w:r w:rsidRPr="0046135F">
        <w:rPr>
          <w:noProof/>
        </w:rPr>
        <w:lastRenderedPageBreak/>
        <w:drawing>
          <wp:inline distT="0" distB="0" distL="0" distR="0" wp14:anchorId="02FEECA0" wp14:editId="6F30440B">
            <wp:extent cx="6120000" cy="6450580"/>
            <wp:effectExtent l="0" t="0" r="0" b="7620"/>
            <wp:docPr id="196853356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a:extLst>
                        <a:ext uri="{28A0092B-C50C-407E-A947-70E740481C1C}">
                          <a14:useLocalDpi xmlns:a14="http://schemas.microsoft.com/office/drawing/2010/main" val="0"/>
                        </a:ext>
                      </a:extLst>
                    </a:blip>
                    <a:srcRect l="36253" t="16159" r="38112" b="29458"/>
                    <a:stretch>
                      <a:fillRect/>
                    </a:stretch>
                  </pic:blipFill>
                  <pic:spPr bwMode="auto">
                    <a:xfrm>
                      <a:off x="0" y="0"/>
                      <a:ext cx="6120000" cy="6450580"/>
                    </a:xfrm>
                    <a:prstGeom prst="rect">
                      <a:avLst/>
                    </a:prstGeom>
                    <a:noFill/>
                    <a:ln>
                      <a:noFill/>
                    </a:ln>
                    <a:extLst>
                      <a:ext uri="{53640926-AAD7-44D8-BBD7-CCE9431645EC}">
                        <a14:shadowObscured xmlns:a14="http://schemas.microsoft.com/office/drawing/2010/main"/>
                      </a:ext>
                    </a:extLst>
                  </pic:spPr>
                </pic:pic>
              </a:graphicData>
            </a:graphic>
          </wp:inline>
        </w:drawing>
      </w:r>
    </w:p>
    <w:p w14:paraId="44D28DF3" w14:textId="78D07C5D" w:rsidR="005009AA" w:rsidRPr="005336BC" w:rsidRDefault="005336BC" w:rsidP="005336BC">
      <w:pPr>
        <w:pStyle w:val="Descripcin"/>
        <w:jc w:val="center"/>
        <w:rPr>
          <w:lang w:val="es-ES"/>
        </w:rPr>
      </w:pPr>
      <w:bookmarkStart w:id="6" w:name="_Ref213923590"/>
      <w:r w:rsidRPr="005336BC">
        <w:rPr>
          <w:b/>
          <w:bCs/>
          <w:i w:val="0"/>
          <w:iCs w:val="0"/>
        </w:rPr>
        <w:t xml:space="preserve">Ilustración </w:t>
      </w:r>
      <w:r w:rsidRPr="005336BC">
        <w:rPr>
          <w:b/>
          <w:bCs/>
          <w:i w:val="0"/>
          <w:iCs w:val="0"/>
        </w:rPr>
        <w:fldChar w:fldCharType="begin"/>
      </w:r>
      <w:r w:rsidRPr="005336BC">
        <w:rPr>
          <w:b/>
          <w:bCs/>
          <w:i w:val="0"/>
          <w:iCs w:val="0"/>
        </w:rPr>
        <w:instrText xml:space="preserve"> SEQ Ilustración \* ARABIC </w:instrText>
      </w:r>
      <w:r w:rsidRPr="005336BC">
        <w:rPr>
          <w:b/>
          <w:bCs/>
          <w:i w:val="0"/>
          <w:iCs w:val="0"/>
        </w:rPr>
        <w:fldChar w:fldCharType="separate"/>
      </w:r>
      <w:r w:rsidR="000A13CD">
        <w:rPr>
          <w:b/>
          <w:bCs/>
          <w:i w:val="0"/>
          <w:iCs w:val="0"/>
          <w:noProof/>
        </w:rPr>
        <w:t>7</w:t>
      </w:r>
      <w:r w:rsidRPr="005336BC">
        <w:rPr>
          <w:b/>
          <w:bCs/>
          <w:i w:val="0"/>
          <w:iCs w:val="0"/>
        </w:rPr>
        <w:fldChar w:fldCharType="end"/>
      </w:r>
      <w:r w:rsidRPr="005336BC">
        <w:rPr>
          <w:b/>
          <w:bCs/>
          <w:i w:val="0"/>
          <w:iCs w:val="0"/>
          <w:lang w:val="es-EC"/>
        </w:rPr>
        <w:t>.</w:t>
      </w:r>
      <w:r>
        <w:rPr>
          <w:lang w:val="es-EC"/>
        </w:rPr>
        <w:t xml:space="preserve"> </w:t>
      </w:r>
      <w:r w:rsidRPr="00E35BBE">
        <w:rPr>
          <w:lang w:val="es-EC"/>
        </w:rPr>
        <w:t>Planta eléctrica</w:t>
      </w:r>
      <w:bookmarkEnd w:id="6"/>
    </w:p>
    <w:p w14:paraId="7CFF7C78" w14:textId="7F13A040" w:rsidR="005009AA" w:rsidRDefault="005009AA" w:rsidP="004A37CC">
      <w:pPr>
        <w:rPr>
          <w:lang w:val="es-419"/>
        </w:rPr>
      </w:pPr>
    </w:p>
    <w:p w14:paraId="2BC9A273" w14:textId="77777777" w:rsidR="005336BC" w:rsidRDefault="00DE2ED2" w:rsidP="005336BC">
      <w:pPr>
        <w:keepNext/>
        <w:jc w:val="center"/>
      </w:pPr>
      <w:r>
        <w:rPr>
          <w:noProof/>
        </w:rPr>
        <w:lastRenderedPageBreak/>
        <w:drawing>
          <wp:inline distT="0" distB="0" distL="0" distR="0" wp14:anchorId="75788B09" wp14:editId="11781D62">
            <wp:extent cx="6120000" cy="3443253"/>
            <wp:effectExtent l="0" t="0" r="0" b="5080"/>
            <wp:docPr id="14450738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000" cy="3443253"/>
                    </a:xfrm>
                    <a:prstGeom prst="rect">
                      <a:avLst/>
                    </a:prstGeom>
                    <a:noFill/>
                    <a:ln>
                      <a:noFill/>
                    </a:ln>
                  </pic:spPr>
                </pic:pic>
              </a:graphicData>
            </a:graphic>
          </wp:inline>
        </w:drawing>
      </w:r>
    </w:p>
    <w:p w14:paraId="6B80D5DD" w14:textId="0B841654" w:rsidR="00DE2ED2" w:rsidRPr="005336BC" w:rsidRDefault="005336BC" w:rsidP="005336BC">
      <w:pPr>
        <w:pStyle w:val="Descripcin"/>
        <w:jc w:val="center"/>
        <w:rPr>
          <w:lang w:val="es-ES"/>
        </w:rPr>
      </w:pPr>
      <w:bookmarkStart w:id="7" w:name="_Ref213924184"/>
      <w:r w:rsidRPr="005336BC">
        <w:rPr>
          <w:b/>
          <w:bCs/>
          <w:i w:val="0"/>
          <w:iCs w:val="0"/>
        </w:rPr>
        <w:t xml:space="preserve">Ilustración </w:t>
      </w:r>
      <w:r w:rsidRPr="005336BC">
        <w:rPr>
          <w:b/>
          <w:bCs/>
          <w:i w:val="0"/>
          <w:iCs w:val="0"/>
        </w:rPr>
        <w:fldChar w:fldCharType="begin"/>
      </w:r>
      <w:r w:rsidRPr="005336BC">
        <w:rPr>
          <w:b/>
          <w:bCs/>
          <w:i w:val="0"/>
          <w:iCs w:val="0"/>
        </w:rPr>
        <w:instrText xml:space="preserve"> SEQ Ilustración \* ARABIC </w:instrText>
      </w:r>
      <w:r w:rsidRPr="005336BC">
        <w:rPr>
          <w:b/>
          <w:bCs/>
          <w:i w:val="0"/>
          <w:iCs w:val="0"/>
        </w:rPr>
        <w:fldChar w:fldCharType="separate"/>
      </w:r>
      <w:r w:rsidR="000A13CD">
        <w:rPr>
          <w:b/>
          <w:bCs/>
          <w:i w:val="0"/>
          <w:iCs w:val="0"/>
          <w:noProof/>
        </w:rPr>
        <w:t>8</w:t>
      </w:r>
      <w:r w:rsidRPr="005336BC">
        <w:rPr>
          <w:b/>
          <w:bCs/>
          <w:i w:val="0"/>
          <w:iCs w:val="0"/>
        </w:rPr>
        <w:fldChar w:fldCharType="end"/>
      </w:r>
      <w:r w:rsidRPr="005336BC">
        <w:rPr>
          <w:b/>
          <w:bCs/>
          <w:i w:val="0"/>
          <w:iCs w:val="0"/>
          <w:lang w:val="es-EC"/>
        </w:rPr>
        <w:t>.</w:t>
      </w:r>
      <w:r>
        <w:rPr>
          <w:lang w:val="es-EC"/>
        </w:rPr>
        <w:t xml:space="preserve"> </w:t>
      </w:r>
      <w:r w:rsidRPr="00BA6859">
        <w:rPr>
          <w:lang w:val="es-EC"/>
        </w:rPr>
        <w:t>Diseño Puerta reforzada doble lámina</w:t>
      </w:r>
      <w:bookmarkEnd w:id="7"/>
    </w:p>
    <w:p w14:paraId="34E0958A" w14:textId="77777777" w:rsidR="005C7359" w:rsidRDefault="005C7359" w:rsidP="005C7359">
      <w:pPr>
        <w:keepNext/>
        <w:jc w:val="center"/>
      </w:pPr>
      <w:r>
        <w:rPr>
          <w:noProof/>
        </w:rPr>
        <w:drawing>
          <wp:inline distT="0" distB="0" distL="0" distR="0" wp14:anchorId="675920BC" wp14:editId="66F31F69">
            <wp:extent cx="6120000" cy="3692305"/>
            <wp:effectExtent l="0" t="0" r="0" b="3810"/>
            <wp:docPr id="361178866" name="Imagen 1" descr="Diagrama, Dibujo de ingenierí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178866" name="Imagen 1" descr="Diagrama, Dibujo de ingeniería&#10;&#10;El contenido generado por IA puede ser incorrecto."/>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000" cy="3692305"/>
                    </a:xfrm>
                    <a:prstGeom prst="rect">
                      <a:avLst/>
                    </a:prstGeom>
                    <a:noFill/>
                    <a:ln>
                      <a:noFill/>
                    </a:ln>
                  </pic:spPr>
                </pic:pic>
              </a:graphicData>
            </a:graphic>
          </wp:inline>
        </w:drawing>
      </w:r>
    </w:p>
    <w:p w14:paraId="148209D1" w14:textId="50C48360" w:rsidR="00DE2ED2" w:rsidRPr="005C7359" w:rsidRDefault="005C7359" w:rsidP="005C7359">
      <w:pPr>
        <w:pStyle w:val="Descripcin"/>
        <w:jc w:val="center"/>
        <w:rPr>
          <w:lang w:val="es-ES"/>
        </w:rPr>
      </w:pPr>
      <w:bookmarkStart w:id="8" w:name="_Ref213924210"/>
      <w:r w:rsidRPr="005C7359">
        <w:rPr>
          <w:b/>
          <w:bCs/>
          <w:i w:val="0"/>
          <w:iCs w:val="0"/>
        </w:rPr>
        <w:t xml:space="preserve">Ilustración </w:t>
      </w:r>
      <w:r w:rsidRPr="005C7359">
        <w:rPr>
          <w:b/>
          <w:bCs/>
          <w:i w:val="0"/>
          <w:iCs w:val="0"/>
        </w:rPr>
        <w:fldChar w:fldCharType="begin"/>
      </w:r>
      <w:r w:rsidRPr="005C7359">
        <w:rPr>
          <w:b/>
          <w:bCs/>
          <w:i w:val="0"/>
          <w:iCs w:val="0"/>
        </w:rPr>
        <w:instrText xml:space="preserve"> SEQ Ilustración \* ARABIC </w:instrText>
      </w:r>
      <w:r w:rsidRPr="005C7359">
        <w:rPr>
          <w:b/>
          <w:bCs/>
          <w:i w:val="0"/>
          <w:iCs w:val="0"/>
        </w:rPr>
        <w:fldChar w:fldCharType="separate"/>
      </w:r>
      <w:r w:rsidR="000A13CD">
        <w:rPr>
          <w:b/>
          <w:bCs/>
          <w:i w:val="0"/>
          <w:iCs w:val="0"/>
          <w:noProof/>
        </w:rPr>
        <w:t>9</w:t>
      </w:r>
      <w:r w:rsidRPr="005C7359">
        <w:rPr>
          <w:b/>
          <w:bCs/>
          <w:i w:val="0"/>
          <w:iCs w:val="0"/>
        </w:rPr>
        <w:fldChar w:fldCharType="end"/>
      </w:r>
      <w:r w:rsidRPr="005C7359">
        <w:rPr>
          <w:b/>
          <w:bCs/>
          <w:i w:val="0"/>
          <w:iCs w:val="0"/>
          <w:lang w:val="es-EC"/>
        </w:rPr>
        <w:t>.</w:t>
      </w:r>
      <w:r>
        <w:rPr>
          <w:lang w:val="es-EC"/>
        </w:rPr>
        <w:t xml:space="preserve"> </w:t>
      </w:r>
      <w:r w:rsidRPr="0062326A">
        <w:rPr>
          <w:lang w:val="es-EC"/>
        </w:rPr>
        <w:t>Diseño Puerta reforzada una lámina</w:t>
      </w:r>
      <w:bookmarkEnd w:id="8"/>
    </w:p>
    <w:p w14:paraId="77046B28" w14:textId="77777777" w:rsidR="009A098C" w:rsidRDefault="009A098C" w:rsidP="009A098C">
      <w:pPr>
        <w:pStyle w:val="Descripcin"/>
        <w:keepNext/>
        <w:spacing w:after="0"/>
        <w:jc w:val="center"/>
      </w:pPr>
      <w:r>
        <w:rPr>
          <w:noProof/>
        </w:rPr>
        <w:lastRenderedPageBreak/>
        <w:drawing>
          <wp:inline distT="0" distB="0" distL="0" distR="0" wp14:anchorId="57DEA07E" wp14:editId="083645C1">
            <wp:extent cx="6120000" cy="3172453"/>
            <wp:effectExtent l="0" t="0" r="0" b="9525"/>
            <wp:docPr id="1898996690" name="Imagen 4"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996690" name="Imagen 4" descr="Diagrama&#10;&#10;El contenido generado por IA puede ser incorrecto."/>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20000" cy="3172453"/>
                    </a:xfrm>
                    <a:prstGeom prst="rect">
                      <a:avLst/>
                    </a:prstGeom>
                    <a:noFill/>
                    <a:ln>
                      <a:noFill/>
                    </a:ln>
                  </pic:spPr>
                </pic:pic>
              </a:graphicData>
            </a:graphic>
          </wp:inline>
        </w:drawing>
      </w:r>
    </w:p>
    <w:p w14:paraId="4E76A8F0" w14:textId="4341273E" w:rsidR="00DE2ED2" w:rsidRPr="009A098C" w:rsidRDefault="009A098C" w:rsidP="009A098C">
      <w:pPr>
        <w:pStyle w:val="Descripcin"/>
        <w:jc w:val="center"/>
        <w:rPr>
          <w:i w:val="0"/>
          <w:iCs w:val="0"/>
        </w:rPr>
      </w:pPr>
      <w:bookmarkStart w:id="9" w:name="_Ref213924237"/>
      <w:r w:rsidRPr="009A098C">
        <w:rPr>
          <w:b/>
          <w:bCs/>
          <w:i w:val="0"/>
          <w:iCs w:val="0"/>
        </w:rPr>
        <w:t xml:space="preserve">Ilustración </w:t>
      </w:r>
      <w:r w:rsidRPr="009A098C">
        <w:rPr>
          <w:b/>
          <w:bCs/>
          <w:i w:val="0"/>
          <w:iCs w:val="0"/>
        </w:rPr>
        <w:fldChar w:fldCharType="begin"/>
      </w:r>
      <w:r w:rsidRPr="009A098C">
        <w:rPr>
          <w:b/>
          <w:bCs/>
          <w:i w:val="0"/>
          <w:iCs w:val="0"/>
        </w:rPr>
        <w:instrText xml:space="preserve"> SEQ Ilustración \* ARABIC </w:instrText>
      </w:r>
      <w:r w:rsidRPr="009A098C">
        <w:rPr>
          <w:b/>
          <w:bCs/>
          <w:i w:val="0"/>
          <w:iCs w:val="0"/>
        </w:rPr>
        <w:fldChar w:fldCharType="separate"/>
      </w:r>
      <w:r w:rsidR="000A13CD">
        <w:rPr>
          <w:b/>
          <w:bCs/>
          <w:i w:val="0"/>
          <w:iCs w:val="0"/>
          <w:noProof/>
        </w:rPr>
        <w:t>10</w:t>
      </w:r>
      <w:r w:rsidRPr="009A098C">
        <w:rPr>
          <w:b/>
          <w:bCs/>
          <w:i w:val="0"/>
          <w:iCs w:val="0"/>
        </w:rPr>
        <w:fldChar w:fldCharType="end"/>
      </w:r>
      <w:r w:rsidRPr="009A098C">
        <w:rPr>
          <w:b/>
          <w:bCs/>
          <w:i w:val="0"/>
          <w:iCs w:val="0"/>
          <w:lang w:val="es-EC"/>
        </w:rPr>
        <w:t>.</w:t>
      </w:r>
      <w:r>
        <w:rPr>
          <w:lang w:val="es-EC"/>
        </w:rPr>
        <w:t xml:space="preserve"> </w:t>
      </w:r>
      <w:r w:rsidRPr="00B703F7">
        <w:rPr>
          <w:lang w:val="es-EC"/>
        </w:rPr>
        <w:t>Diseño puerta con ventana de entrega</w:t>
      </w:r>
      <w:bookmarkEnd w:id="9"/>
    </w:p>
    <w:p w14:paraId="4651E498" w14:textId="77777777" w:rsidR="009A098C" w:rsidRDefault="00DE2ED2" w:rsidP="009A098C">
      <w:pPr>
        <w:keepNext/>
        <w:jc w:val="center"/>
      </w:pPr>
      <w:r>
        <w:rPr>
          <w:noProof/>
        </w:rPr>
        <w:drawing>
          <wp:inline distT="0" distB="0" distL="0" distR="0" wp14:anchorId="6BA05F03" wp14:editId="08A2BE98">
            <wp:extent cx="2536691" cy="1800000"/>
            <wp:effectExtent l="0" t="0" r="0" b="0"/>
            <wp:docPr id="1991525679" name="Imagen 3" descr="Imagen de la pantalla de un televiso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823804" name="Imagen 3" descr="Imagen de la pantalla de un televisor&#10;&#10;El contenido generado por IA puede ser incorrecto."/>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36691" cy="1800000"/>
                    </a:xfrm>
                    <a:prstGeom prst="rect">
                      <a:avLst/>
                    </a:prstGeom>
                    <a:noFill/>
                    <a:ln>
                      <a:noFill/>
                    </a:ln>
                  </pic:spPr>
                </pic:pic>
              </a:graphicData>
            </a:graphic>
          </wp:inline>
        </w:drawing>
      </w:r>
    </w:p>
    <w:p w14:paraId="61FE98B5" w14:textId="45F11C37" w:rsidR="00DE2ED2" w:rsidRDefault="009A098C" w:rsidP="009A098C">
      <w:pPr>
        <w:pStyle w:val="Descripcin"/>
        <w:jc w:val="center"/>
      </w:pPr>
      <w:bookmarkStart w:id="10" w:name="_Ref213924324"/>
      <w:r w:rsidRPr="009A098C">
        <w:rPr>
          <w:b/>
          <w:bCs/>
          <w:i w:val="0"/>
          <w:iCs w:val="0"/>
        </w:rPr>
        <w:t xml:space="preserve">Ilustración </w:t>
      </w:r>
      <w:r w:rsidRPr="009A098C">
        <w:rPr>
          <w:b/>
          <w:bCs/>
          <w:i w:val="0"/>
          <w:iCs w:val="0"/>
        </w:rPr>
        <w:fldChar w:fldCharType="begin"/>
      </w:r>
      <w:r w:rsidRPr="009A098C">
        <w:rPr>
          <w:b/>
          <w:bCs/>
          <w:i w:val="0"/>
          <w:iCs w:val="0"/>
        </w:rPr>
        <w:instrText xml:space="preserve"> SEQ Ilustración \* ARABIC </w:instrText>
      </w:r>
      <w:r w:rsidRPr="009A098C">
        <w:rPr>
          <w:b/>
          <w:bCs/>
          <w:i w:val="0"/>
          <w:iCs w:val="0"/>
        </w:rPr>
        <w:fldChar w:fldCharType="separate"/>
      </w:r>
      <w:r w:rsidR="000A13CD">
        <w:rPr>
          <w:b/>
          <w:bCs/>
          <w:i w:val="0"/>
          <w:iCs w:val="0"/>
          <w:noProof/>
        </w:rPr>
        <w:t>11</w:t>
      </w:r>
      <w:r w:rsidRPr="009A098C">
        <w:rPr>
          <w:b/>
          <w:bCs/>
          <w:i w:val="0"/>
          <w:iCs w:val="0"/>
        </w:rPr>
        <w:fldChar w:fldCharType="end"/>
      </w:r>
      <w:r w:rsidRPr="009A098C">
        <w:rPr>
          <w:b/>
          <w:bCs/>
          <w:i w:val="0"/>
          <w:iCs w:val="0"/>
          <w:lang w:val="es-EC"/>
        </w:rPr>
        <w:t>.</w:t>
      </w:r>
      <w:r>
        <w:rPr>
          <w:lang w:val="es-EC"/>
        </w:rPr>
        <w:t xml:space="preserve"> </w:t>
      </w:r>
      <w:r w:rsidRPr="002B15F0">
        <w:rPr>
          <w:lang w:val="es-EC"/>
        </w:rPr>
        <w:t>Gabinete contra incendio</w:t>
      </w:r>
      <w:bookmarkEnd w:id="10"/>
    </w:p>
    <w:p w14:paraId="0BF3CD2D" w14:textId="77777777" w:rsidR="009A098C" w:rsidRDefault="00DE2ED2" w:rsidP="009A098C">
      <w:pPr>
        <w:keepNext/>
        <w:jc w:val="center"/>
      </w:pPr>
      <w:r>
        <w:rPr>
          <w:noProof/>
        </w:rPr>
        <w:drawing>
          <wp:inline distT="0" distB="0" distL="0" distR="0" wp14:anchorId="3684C822" wp14:editId="061EEB64">
            <wp:extent cx="1327559" cy="1800000"/>
            <wp:effectExtent l="0" t="0" r="6350" b="0"/>
            <wp:docPr id="253105027" name="Imagen 3" descr="Imagen de la pantalla de un celula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740258" name="Imagen 3" descr="Imagen de la pantalla de un celular&#10;&#10;El contenido generado por IA puede ser incorrecto."/>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9000" t="8110" r="18556" b="7223"/>
                    <a:stretch/>
                  </pic:blipFill>
                  <pic:spPr bwMode="auto">
                    <a:xfrm>
                      <a:off x="0" y="0"/>
                      <a:ext cx="1327559"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34F24C91" w14:textId="24954A6D" w:rsidR="00DE2ED2" w:rsidRPr="009A098C" w:rsidRDefault="009A098C" w:rsidP="009A098C">
      <w:pPr>
        <w:pStyle w:val="Descripcin"/>
        <w:jc w:val="center"/>
        <w:rPr>
          <w:lang w:val="es-ES"/>
        </w:rPr>
      </w:pPr>
      <w:bookmarkStart w:id="11" w:name="_Ref213924342"/>
      <w:r w:rsidRPr="009A098C">
        <w:rPr>
          <w:b/>
          <w:bCs/>
          <w:i w:val="0"/>
          <w:iCs w:val="0"/>
        </w:rPr>
        <w:t xml:space="preserve">Ilustración </w:t>
      </w:r>
      <w:r w:rsidRPr="009A098C">
        <w:rPr>
          <w:b/>
          <w:bCs/>
          <w:i w:val="0"/>
          <w:iCs w:val="0"/>
        </w:rPr>
        <w:fldChar w:fldCharType="begin"/>
      </w:r>
      <w:r w:rsidRPr="009A098C">
        <w:rPr>
          <w:b/>
          <w:bCs/>
          <w:i w:val="0"/>
          <w:iCs w:val="0"/>
        </w:rPr>
        <w:instrText xml:space="preserve"> SEQ Ilustración \* ARABIC </w:instrText>
      </w:r>
      <w:r w:rsidRPr="009A098C">
        <w:rPr>
          <w:b/>
          <w:bCs/>
          <w:i w:val="0"/>
          <w:iCs w:val="0"/>
        </w:rPr>
        <w:fldChar w:fldCharType="separate"/>
      </w:r>
      <w:r w:rsidR="000A13CD">
        <w:rPr>
          <w:b/>
          <w:bCs/>
          <w:i w:val="0"/>
          <w:iCs w:val="0"/>
          <w:noProof/>
        </w:rPr>
        <w:t>12</w:t>
      </w:r>
      <w:r w:rsidRPr="009A098C">
        <w:rPr>
          <w:b/>
          <w:bCs/>
          <w:i w:val="0"/>
          <w:iCs w:val="0"/>
        </w:rPr>
        <w:fldChar w:fldCharType="end"/>
      </w:r>
      <w:r w:rsidRPr="009A098C">
        <w:rPr>
          <w:b/>
          <w:bCs/>
          <w:i w:val="0"/>
          <w:iCs w:val="0"/>
          <w:lang w:val="es-EC"/>
        </w:rPr>
        <w:t>.</w:t>
      </w:r>
      <w:r>
        <w:rPr>
          <w:lang w:val="es-EC"/>
        </w:rPr>
        <w:t xml:space="preserve"> </w:t>
      </w:r>
      <w:r w:rsidRPr="00242C97">
        <w:rPr>
          <w:lang w:val="es-EC"/>
        </w:rPr>
        <w:t>Caja de seguridad para llaves</w:t>
      </w:r>
      <w:bookmarkEnd w:id="11"/>
    </w:p>
    <w:p w14:paraId="013CB381" w14:textId="77777777" w:rsidR="000A13CD" w:rsidRDefault="005A0F6D" w:rsidP="000A13CD">
      <w:pPr>
        <w:keepNext/>
        <w:jc w:val="center"/>
      </w:pPr>
      <w:r w:rsidRPr="005A0F6D">
        <w:rPr>
          <w:noProof/>
        </w:rPr>
        <w:lastRenderedPageBreak/>
        <w:drawing>
          <wp:inline distT="0" distB="0" distL="0" distR="0" wp14:anchorId="7F7E8100" wp14:editId="7AFAE0E6">
            <wp:extent cx="3600000" cy="3578499"/>
            <wp:effectExtent l="0" t="0" r="635" b="0"/>
            <wp:docPr id="430460446"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26">
                      <a:extLst>
                        <a:ext uri="{28A0092B-C50C-407E-A947-70E740481C1C}">
                          <a14:useLocalDpi xmlns:a14="http://schemas.microsoft.com/office/drawing/2010/main" val="0"/>
                        </a:ext>
                      </a:extLst>
                    </a:blip>
                    <a:srcRect l="25071" t="19555" r="43066" b="21781"/>
                    <a:stretch>
                      <a:fillRect/>
                    </a:stretch>
                  </pic:blipFill>
                  <pic:spPr bwMode="auto">
                    <a:xfrm>
                      <a:off x="0" y="0"/>
                      <a:ext cx="3600000" cy="3578499"/>
                    </a:xfrm>
                    <a:prstGeom prst="rect">
                      <a:avLst/>
                    </a:prstGeom>
                    <a:noFill/>
                    <a:ln>
                      <a:noFill/>
                    </a:ln>
                    <a:extLst>
                      <a:ext uri="{53640926-AAD7-44D8-BBD7-CCE9431645EC}">
                        <a14:shadowObscured xmlns:a14="http://schemas.microsoft.com/office/drawing/2010/main"/>
                      </a:ext>
                    </a:extLst>
                  </pic:spPr>
                </pic:pic>
              </a:graphicData>
            </a:graphic>
          </wp:inline>
        </w:drawing>
      </w:r>
    </w:p>
    <w:p w14:paraId="6F8B4F4A" w14:textId="7627FF65" w:rsidR="00DE2ED2" w:rsidRPr="000A13CD" w:rsidRDefault="000A13CD" w:rsidP="000A13CD">
      <w:pPr>
        <w:pStyle w:val="Descripcin"/>
        <w:jc w:val="center"/>
        <w:rPr>
          <w:lang w:val="es-ES"/>
        </w:rPr>
      </w:pPr>
      <w:bookmarkStart w:id="12" w:name="_Ref213924399"/>
      <w:r w:rsidRPr="000A13CD">
        <w:rPr>
          <w:b/>
          <w:bCs/>
          <w:i w:val="0"/>
          <w:iCs w:val="0"/>
        </w:rPr>
        <w:t xml:space="preserve">Ilustración </w:t>
      </w:r>
      <w:r w:rsidRPr="000A13CD">
        <w:rPr>
          <w:b/>
          <w:bCs/>
          <w:i w:val="0"/>
          <w:iCs w:val="0"/>
        </w:rPr>
        <w:fldChar w:fldCharType="begin"/>
      </w:r>
      <w:r w:rsidRPr="000A13CD">
        <w:rPr>
          <w:b/>
          <w:bCs/>
          <w:i w:val="0"/>
          <w:iCs w:val="0"/>
        </w:rPr>
        <w:instrText xml:space="preserve"> SEQ Ilustración \* ARABIC </w:instrText>
      </w:r>
      <w:r w:rsidRPr="000A13CD">
        <w:rPr>
          <w:b/>
          <w:bCs/>
          <w:i w:val="0"/>
          <w:iCs w:val="0"/>
        </w:rPr>
        <w:fldChar w:fldCharType="separate"/>
      </w:r>
      <w:r>
        <w:rPr>
          <w:b/>
          <w:bCs/>
          <w:i w:val="0"/>
          <w:iCs w:val="0"/>
          <w:noProof/>
        </w:rPr>
        <w:t>13</w:t>
      </w:r>
      <w:r w:rsidRPr="000A13CD">
        <w:rPr>
          <w:b/>
          <w:bCs/>
          <w:i w:val="0"/>
          <w:iCs w:val="0"/>
        </w:rPr>
        <w:fldChar w:fldCharType="end"/>
      </w:r>
      <w:r w:rsidRPr="000A13CD">
        <w:rPr>
          <w:b/>
          <w:bCs/>
          <w:i w:val="0"/>
          <w:iCs w:val="0"/>
          <w:lang w:val="es-EC"/>
        </w:rPr>
        <w:t>.</w:t>
      </w:r>
      <w:r>
        <w:rPr>
          <w:lang w:val="es-EC"/>
        </w:rPr>
        <w:t xml:space="preserve"> </w:t>
      </w:r>
      <w:r w:rsidRPr="00420416">
        <w:rPr>
          <w:lang w:val="es-EC"/>
        </w:rPr>
        <w:t>Planta sala de monitoreo</w:t>
      </w:r>
      <w:bookmarkEnd w:id="12"/>
    </w:p>
    <w:p w14:paraId="7A42314C" w14:textId="309305A2" w:rsidR="000A13CD" w:rsidRDefault="002D2777" w:rsidP="000A13CD">
      <w:pPr>
        <w:keepNext/>
        <w:jc w:val="center"/>
      </w:pPr>
      <w:r>
        <w:rPr>
          <w:noProof/>
        </w:rPr>
        <w:drawing>
          <wp:inline distT="0" distB="0" distL="0" distR="0" wp14:anchorId="0D6E25C3" wp14:editId="0631F66C">
            <wp:extent cx="2815200" cy="1800000"/>
            <wp:effectExtent l="0" t="0" r="0" b="0"/>
            <wp:docPr id="910681853" name="Imagen 5" descr="Cerradura Travex 700 - Electrimundo D&am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Cerradura Travex 700 - Electrimundo D&amp;D"/>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7995" t="9692" r="9720" b="16860"/>
                    <a:stretch>
                      <a:fillRect/>
                    </a:stretch>
                  </pic:blipFill>
                  <pic:spPr bwMode="auto">
                    <a:xfrm>
                      <a:off x="0" y="0"/>
                      <a:ext cx="2815200" cy="1800000"/>
                    </a:xfrm>
                    <a:prstGeom prst="rect">
                      <a:avLst/>
                    </a:prstGeom>
                    <a:noFill/>
                    <a:ln>
                      <a:noFill/>
                    </a:ln>
                    <a:extLst>
                      <a:ext uri="{53640926-AAD7-44D8-BBD7-CCE9431645EC}">
                        <a14:shadowObscured xmlns:a14="http://schemas.microsoft.com/office/drawing/2010/main"/>
                      </a:ext>
                    </a:extLst>
                  </pic:spPr>
                </pic:pic>
              </a:graphicData>
            </a:graphic>
          </wp:inline>
        </w:drawing>
      </w:r>
      <w:r w:rsidR="006E7CC4">
        <w:rPr>
          <w:noProof/>
        </w:rPr>
        <w:drawing>
          <wp:inline distT="0" distB="0" distL="0" distR="0" wp14:anchorId="134BEA20" wp14:editId="4AB8284B">
            <wp:extent cx="1390339" cy="1800000"/>
            <wp:effectExtent l="0" t="0" r="635" b="0"/>
            <wp:docPr id="332481471" name="Imagen 3" descr="Cerradura de Embutir Cantol – Máxima Protección — Carpint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erradura de Embutir Cantol – Máxima Protección — Carpintec"/>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6984" t="5660" r="14743" b="5950"/>
                    <a:stretch/>
                  </pic:blipFill>
                  <pic:spPr bwMode="auto">
                    <a:xfrm>
                      <a:off x="0" y="0"/>
                      <a:ext cx="1390339"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6E7FF2CE" w14:textId="2DFDF6AD" w:rsidR="003F0167" w:rsidRDefault="000A13CD" w:rsidP="006E7CC4">
      <w:pPr>
        <w:pStyle w:val="Descripcin"/>
        <w:jc w:val="center"/>
        <w:rPr>
          <w:lang w:val="es-EC"/>
        </w:rPr>
      </w:pPr>
      <w:r w:rsidRPr="000A13CD">
        <w:rPr>
          <w:b/>
          <w:bCs/>
          <w:i w:val="0"/>
          <w:iCs w:val="0"/>
        </w:rPr>
        <w:t xml:space="preserve">Ilustración </w:t>
      </w:r>
      <w:r w:rsidRPr="000A13CD">
        <w:rPr>
          <w:b/>
          <w:bCs/>
          <w:i w:val="0"/>
          <w:iCs w:val="0"/>
        </w:rPr>
        <w:fldChar w:fldCharType="begin"/>
      </w:r>
      <w:r w:rsidRPr="000A13CD">
        <w:rPr>
          <w:b/>
          <w:bCs/>
          <w:i w:val="0"/>
          <w:iCs w:val="0"/>
        </w:rPr>
        <w:instrText xml:space="preserve"> SEQ Ilustración \* ARABIC </w:instrText>
      </w:r>
      <w:r w:rsidRPr="000A13CD">
        <w:rPr>
          <w:b/>
          <w:bCs/>
          <w:i w:val="0"/>
          <w:iCs w:val="0"/>
        </w:rPr>
        <w:fldChar w:fldCharType="separate"/>
      </w:r>
      <w:r w:rsidRPr="000A13CD">
        <w:rPr>
          <w:b/>
          <w:bCs/>
          <w:i w:val="0"/>
          <w:iCs w:val="0"/>
          <w:noProof/>
        </w:rPr>
        <w:t>14</w:t>
      </w:r>
      <w:r w:rsidRPr="000A13CD">
        <w:rPr>
          <w:b/>
          <w:bCs/>
          <w:i w:val="0"/>
          <w:iCs w:val="0"/>
        </w:rPr>
        <w:fldChar w:fldCharType="end"/>
      </w:r>
      <w:r w:rsidRPr="000A13CD">
        <w:rPr>
          <w:b/>
          <w:bCs/>
          <w:i w:val="0"/>
          <w:iCs w:val="0"/>
          <w:lang w:val="es-EC"/>
        </w:rPr>
        <w:t>.</w:t>
      </w:r>
      <w:r>
        <w:rPr>
          <w:lang w:val="es-EC"/>
        </w:rPr>
        <w:t xml:space="preserve"> </w:t>
      </w:r>
      <w:r w:rsidRPr="00F4706C">
        <w:rPr>
          <w:lang w:val="es-EC"/>
        </w:rPr>
        <w:t>Cerradura mecánica reforzada</w:t>
      </w:r>
    </w:p>
    <w:p w14:paraId="058340B9" w14:textId="77777777" w:rsidR="006B5C4E" w:rsidRPr="006B5C4E" w:rsidRDefault="006B5C4E" w:rsidP="006B5C4E">
      <w:pPr>
        <w:rPr>
          <w:lang w:val="es-EC"/>
        </w:rPr>
      </w:pPr>
    </w:p>
    <w:p w14:paraId="617E0B9D" w14:textId="77777777" w:rsidR="00C15E8D" w:rsidRDefault="00C15E8D" w:rsidP="00C15E8D">
      <w:pPr>
        <w:pStyle w:val="Ttulo1"/>
        <w:numPr>
          <w:ilvl w:val="0"/>
          <w:numId w:val="1"/>
        </w:numPr>
        <w:tabs>
          <w:tab w:val="left" w:pos="821"/>
        </w:tabs>
        <w:spacing w:before="52"/>
        <w:ind w:hanging="361"/>
        <w:rPr>
          <w:rFonts w:asciiTheme="minorHAnsi" w:hAnsiTheme="minorHAnsi" w:cstheme="minorHAnsi"/>
          <w:sz w:val="22"/>
          <w:szCs w:val="22"/>
        </w:rPr>
      </w:pPr>
      <w:r>
        <w:rPr>
          <w:rFonts w:asciiTheme="minorHAnsi" w:hAnsiTheme="minorHAnsi" w:cstheme="minorHAnsi"/>
          <w:sz w:val="22"/>
          <w:szCs w:val="22"/>
        </w:rPr>
        <w:t>Modalidades de pago:</w:t>
      </w:r>
    </w:p>
    <w:p w14:paraId="3B9071A2" w14:textId="77777777" w:rsidR="00C15E8D" w:rsidRDefault="00C15E8D" w:rsidP="00C15E8D"/>
    <w:p w14:paraId="2F642766" w14:textId="77777777" w:rsidR="00C15E8D" w:rsidRDefault="00C15E8D" w:rsidP="00C15E8D">
      <w:pPr>
        <w:pStyle w:val="Prrafodelista"/>
        <w:widowControl/>
        <w:numPr>
          <w:ilvl w:val="0"/>
          <w:numId w:val="7"/>
        </w:numPr>
        <w:autoSpaceDE/>
        <w:autoSpaceDN/>
        <w:spacing w:after="160" w:line="259" w:lineRule="auto"/>
        <w:ind w:left="1134"/>
        <w:contextualSpacing/>
        <w:jc w:val="both"/>
        <w:rPr>
          <w:rFonts w:cstheme="minorHAnsi"/>
        </w:rPr>
      </w:pPr>
      <w:r w:rsidRPr="00BC5035">
        <w:rPr>
          <w:rFonts w:cstheme="minorHAnsi"/>
        </w:rPr>
        <w:t xml:space="preserve">Un pago inicial por el </w:t>
      </w:r>
      <w:r>
        <w:rPr>
          <w:rFonts w:cstheme="minorHAnsi"/>
        </w:rPr>
        <w:t>2</w:t>
      </w:r>
      <w:r w:rsidRPr="00BC5035">
        <w:rPr>
          <w:rFonts w:cstheme="minorHAnsi"/>
        </w:rPr>
        <w:t xml:space="preserve">5% del monto del contrato como anticipo para la puesta en marcha del proyecto. </w:t>
      </w:r>
    </w:p>
    <w:p w14:paraId="30483BD6" w14:textId="0DC865C9" w:rsidR="00C15E8D" w:rsidRDefault="00C15E8D" w:rsidP="00C15E8D">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Un segundo avance</w:t>
      </w:r>
      <w:r w:rsidRPr="003D450B">
        <w:rPr>
          <w:rFonts w:cstheme="minorHAnsi"/>
        </w:rPr>
        <w:t xml:space="preserve"> </w:t>
      </w:r>
      <w:r>
        <w:rPr>
          <w:rFonts w:cstheme="minorHAnsi"/>
        </w:rPr>
        <w:t>del 25% del monto del contrato en contra entrega de la ejecución de</w:t>
      </w:r>
      <w:r w:rsidR="00B4602C">
        <w:rPr>
          <w:rFonts w:cstheme="minorHAnsi"/>
        </w:rPr>
        <w:t xml:space="preserve">l </w:t>
      </w:r>
      <w:r>
        <w:rPr>
          <w:rFonts w:cstheme="minorHAnsi"/>
        </w:rPr>
        <w:t xml:space="preserve">siguiente ítem: </w:t>
      </w:r>
    </w:p>
    <w:p w14:paraId="1F71B81F" w14:textId="77777777" w:rsidR="00EA173B" w:rsidRPr="00EA173B" w:rsidRDefault="00EA173B" w:rsidP="00350938">
      <w:pPr>
        <w:pStyle w:val="Prrafodelista"/>
        <w:widowControl/>
        <w:numPr>
          <w:ilvl w:val="0"/>
          <w:numId w:val="12"/>
        </w:numPr>
        <w:autoSpaceDE/>
        <w:autoSpaceDN/>
        <w:spacing w:after="160" w:line="259" w:lineRule="auto"/>
        <w:ind w:left="1843"/>
        <w:contextualSpacing/>
        <w:jc w:val="both"/>
        <w:rPr>
          <w:rFonts w:cstheme="minorHAnsi"/>
        </w:rPr>
      </w:pPr>
      <w:r w:rsidRPr="00EA173B">
        <w:rPr>
          <w:rFonts w:cstheme="minorHAnsi"/>
        </w:rPr>
        <w:t>Ítem 1: Trabajos preliminares</w:t>
      </w:r>
    </w:p>
    <w:p w14:paraId="68B1341B" w14:textId="77777777" w:rsidR="00EA173B" w:rsidRPr="00EA173B" w:rsidRDefault="00EA173B" w:rsidP="00350938">
      <w:pPr>
        <w:pStyle w:val="Prrafodelista"/>
        <w:widowControl/>
        <w:numPr>
          <w:ilvl w:val="0"/>
          <w:numId w:val="12"/>
        </w:numPr>
        <w:autoSpaceDE/>
        <w:autoSpaceDN/>
        <w:spacing w:after="160" w:line="259" w:lineRule="auto"/>
        <w:ind w:left="1843"/>
        <w:contextualSpacing/>
        <w:jc w:val="both"/>
        <w:rPr>
          <w:rFonts w:cstheme="minorHAnsi"/>
        </w:rPr>
      </w:pPr>
      <w:r w:rsidRPr="00EA173B">
        <w:rPr>
          <w:rFonts w:cstheme="minorHAnsi"/>
        </w:rPr>
        <w:t>Ítem 2: Obra civil</w:t>
      </w:r>
    </w:p>
    <w:p w14:paraId="7128EE82" w14:textId="77777777" w:rsidR="00EA173B" w:rsidRPr="00EA173B" w:rsidRDefault="00EA173B" w:rsidP="00350938">
      <w:pPr>
        <w:pStyle w:val="Prrafodelista"/>
        <w:widowControl/>
        <w:numPr>
          <w:ilvl w:val="0"/>
          <w:numId w:val="12"/>
        </w:numPr>
        <w:autoSpaceDE/>
        <w:autoSpaceDN/>
        <w:spacing w:after="160" w:line="259" w:lineRule="auto"/>
        <w:ind w:left="1843"/>
        <w:contextualSpacing/>
        <w:jc w:val="both"/>
        <w:rPr>
          <w:rFonts w:cstheme="minorHAnsi"/>
        </w:rPr>
      </w:pPr>
      <w:r w:rsidRPr="00EA173B">
        <w:rPr>
          <w:rFonts w:cstheme="minorHAnsi"/>
        </w:rPr>
        <w:t>Ítem: Obra gris y acabados</w:t>
      </w:r>
    </w:p>
    <w:p w14:paraId="0C6849BB" w14:textId="77777777" w:rsidR="00C15E8D" w:rsidRDefault="00C15E8D" w:rsidP="00C15E8D">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Un tercer pago del 40% al culminar la ejecución total del proyecto.</w:t>
      </w:r>
    </w:p>
    <w:p w14:paraId="17E1418F" w14:textId="77777777" w:rsidR="00C15E8D" w:rsidRPr="00BC5035" w:rsidRDefault="00C15E8D" w:rsidP="00C15E8D">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lastRenderedPageBreak/>
        <w:t xml:space="preserve">El 10% final se lo realizará pasados 3 meses en modalidad de garantía contra entrega definitiva. </w:t>
      </w:r>
    </w:p>
    <w:p w14:paraId="379CCE63" w14:textId="77777777" w:rsidR="00C15E8D" w:rsidRDefault="00C15E8D" w:rsidP="00C15E8D"/>
    <w:p w14:paraId="15A671BA" w14:textId="77777777" w:rsidR="00C15E8D" w:rsidRPr="002C2A5E" w:rsidRDefault="00C15E8D" w:rsidP="00C15E8D">
      <w:pPr>
        <w:pStyle w:val="Ttulo1"/>
        <w:numPr>
          <w:ilvl w:val="0"/>
          <w:numId w:val="1"/>
        </w:numPr>
        <w:tabs>
          <w:tab w:val="left" w:pos="821"/>
        </w:tabs>
        <w:spacing w:before="52"/>
        <w:ind w:hanging="361"/>
        <w:rPr>
          <w:rFonts w:asciiTheme="minorHAnsi" w:hAnsiTheme="minorHAnsi" w:cstheme="minorHAnsi"/>
          <w:sz w:val="22"/>
          <w:szCs w:val="22"/>
        </w:rPr>
      </w:pPr>
      <w:r w:rsidRPr="002C2A5E">
        <w:rPr>
          <w:rFonts w:asciiTheme="minorHAnsi" w:hAnsiTheme="minorHAnsi" w:cstheme="minorHAnsi"/>
          <w:sz w:val="22"/>
          <w:szCs w:val="22"/>
        </w:rPr>
        <w:t>Lugar de</w:t>
      </w:r>
      <w:r w:rsidRPr="002C2A5E">
        <w:rPr>
          <w:rFonts w:asciiTheme="minorHAnsi" w:hAnsiTheme="minorHAnsi" w:cstheme="minorHAnsi"/>
          <w:spacing w:val="-1"/>
          <w:sz w:val="22"/>
          <w:szCs w:val="22"/>
        </w:rPr>
        <w:t xml:space="preserve"> </w:t>
      </w:r>
      <w:r w:rsidRPr="002C2A5E">
        <w:rPr>
          <w:rFonts w:asciiTheme="minorHAnsi" w:hAnsiTheme="minorHAnsi" w:cstheme="minorHAnsi"/>
          <w:sz w:val="22"/>
          <w:szCs w:val="22"/>
        </w:rPr>
        <w:t>instalación:</w:t>
      </w:r>
    </w:p>
    <w:p w14:paraId="2D65A42B" w14:textId="77777777" w:rsidR="00C15E8D" w:rsidRPr="002C2A5E" w:rsidRDefault="00C15E8D" w:rsidP="00C15E8D">
      <w:pPr>
        <w:pStyle w:val="Textoindependiente"/>
        <w:ind w:left="720"/>
        <w:rPr>
          <w:rFonts w:asciiTheme="minorHAnsi" w:hAnsiTheme="minorHAnsi" w:cstheme="minorHAnsi"/>
          <w:sz w:val="22"/>
          <w:szCs w:val="22"/>
        </w:rPr>
      </w:pPr>
    </w:p>
    <w:p w14:paraId="57DCD248" w14:textId="6A0948E0" w:rsidR="00C15E8D" w:rsidRDefault="00C15E8D" w:rsidP="00C15E8D">
      <w:pPr>
        <w:pStyle w:val="Textoindependiente"/>
        <w:spacing w:line="259" w:lineRule="auto"/>
        <w:ind w:left="820" w:right="134"/>
        <w:jc w:val="both"/>
        <w:rPr>
          <w:rFonts w:asciiTheme="minorHAnsi" w:hAnsiTheme="minorHAnsi" w:cstheme="minorHAnsi"/>
          <w:sz w:val="22"/>
          <w:szCs w:val="22"/>
        </w:rPr>
      </w:pPr>
      <w:r w:rsidRPr="003B6912">
        <w:rPr>
          <w:rFonts w:asciiTheme="minorHAnsi" w:hAnsiTheme="minorHAnsi" w:cstheme="minorHAnsi"/>
          <w:sz w:val="22"/>
          <w:szCs w:val="22"/>
        </w:rPr>
        <w:t xml:space="preserve">La ejecución de estos trabajos será realizada en </w:t>
      </w:r>
      <w:r w:rsidRPr="00C15E8D">
        <w:rPr>
          <w:rFonts w:asciiTheme="minorHAnsi" w:hAnsiTheme="minorHAnsi" w:cstheme="minorHAnsi"/>
          <w:sz w:val="22"/>
          <w:szCs w:val="22"/>
        </w:rPr>
        <w:t xml:space="preserve">el </w:t>
      </w:r>
      <w:r w:rsidR="00943C64">
        <w:rPr>
          <w:rFonts w:asciiTheme="minorHAnsi" w:hAnsiTheme="minorHAnsi" w:cstheme="minorHAnsi"/>
          <w:sz w:val="22"/>
          <w:szCs w:val="22"/>
        </w:rPr>
        <w:t>Comando Logístico N.º 73 “Girón”</w:t>
      </w:r>
      <w:r w:rsidRPr="00C15E8D">
        <w:rPr>
          <w:rFonts w:asciiTheme="minorHAnsi" w:hAnsiTheme="minorHAnsi" w:cstheme="minorHAnsi"/>
          <w:sz w:val="22"/>
          <w:szCs w:val="22"/>
        </w:rPr>
        <w:t xml:space="preserve"> del </w:t>
      </w:r>
      <w:r w:rsidR="005A2E70">
        <w:rPr>
          <w:rFonts w:asciiTheme="minorHAnsi" w:hAnsiTheme="minorHAnsi" w:cstheme="minorHAnsi"/>
          <w:sz w:val="22"/>
          <w:szCs w:val="22"/>
        </w:rPr>
        <w:t>E</w:t>
      </w:r>
      <w:r w:rsidRPr="00C15E8D">
        <w:rPr>
          <w:rFonts w:asciiTheme="minorHAnsi" w:hAnsiTheme="minorHAnsi" w:cstheme="minorHAnsi"/>
          <w:sz w:val="22"/>
          <w:szCs w:val="22"/>
        </w:rPr>
        <w:t>j</w:t>
      </w:r>
      <w:r w:rsidR="005A2E70">
        <w:rPr>
          <w:rFonts w:asciiTheme="minorHAnsi" w:hAnsiTheme="minorHAnsi" w:cstheme="minorHAnsi"/>
          <w:sz w:val="22"/>
          <w:szCs w:val="22"/>
        </w:rPr>
        <w:t>é</w:t>
      </w:r>
      <w:r w:rsidRPr="00C15E8D">
        <w:rPr>
          <w:rFonts w:asciiTheme="minorHAnsi" w:hAnsiTheme="minorHAnsi" w:cstheme="minorHAnsi"/>
          <w:sz w:val="22"/>
          <w:szCs w:val="22"/>
        </w:rPr>
        <w:t>rcito</w:t>
      </w:r>
      <w:r w:rsidR="005A2E70">
        <w:rPr>
          <w:rFonts w:asciiTheme="minorHAnsi" w:hAnsiTheme="minorHAnsi" w:cstheme="minorHAnsi"/>
          <w:sz w:val="22"/>
          <w:szCs w:val="22"/>
        </w:rPr>
        <w:t>,</w:t>
      </w:r>
      <w:r w:rsidRPr="00C15E8D">
        <w:rPr>
          <w:rFonts w:asciiTheme="minorHAnsi" w:hAnsiTheme="minorHAnsi" w:cstheme="minorHAnsi"/>
          <w:sz w:val="22"/>
          <w:szCs w:val="22"/>
        </w:rPr>
        <w:t xml:space="preserve"> ubicado en la ciudad de Cuenca</w:t>
      </w:r>
      <w:r w:rsidR="005A2E70">
        <w:rPr>
          <w:rFonts w:asciiTheme="minorHAnsi" w:hAnsiTheme="minorHAnsi" w:cstheme="minorHAnsi"/>
          <w:sz w:val="22"/>
          <w:szCs w:val="22"/>
        </w:rPr>
        <w:t>.</w:t>
      </w:r>
    </w:p>
    <w:p w14:paraId="3BB1DE5A" w14:textId="77777777" w:rsidR="00C15E8D" w:rsidRPr="00C15E8D" w:rsidRDefault="00C15E8D" w:rsidP="00C15E8D">
      <w:pPr>
        <w:pStyle w:val="Textoindependiente"/>
        <w:spacing w:line="259" w:lineRule="auto"/>
        <w:ind w:left="820" w:right="134"/>
        <w:jc w:val="both"/>
        <w:rPr>
          <w:rFonts w:asciiTheme="minorHAnsi" w:hAnsiTheme="minorHAnsi" w:cstheme="minorHAnsi"/>
          <w:sz w:val="22"/>
          <w:szCs w:val="22"/>
        </w:rPr>
      </w:pPr>
    </w:p>
    <w:p w14:paraId="4D7BF6FC" w14:textId="77777777" w:rsidR="00C15E8D" w:rsidRPr="002C2A5E" w:rsidRDefault="00C15E8D" w:rsidP="00C15E8D">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Plazo de</w:t>
      </w:r>
      <w:r w:rsidRPr="002C2A5E">
        <w:rPr>
          <w:rFonts w:asciiTheme="minorHAnsi" w:hAnsiTheme="minorHAnsi" w:cstheme="minorHAnsi"/>
          <w:spacing w:val="-1"/>
          <w:sz w:val="22"/>
          <w:szCs w:val="22"/>
        </w:rPr>
        <w:t xml:space="preserve"> </w:t>
      </w:r>
      <w:r w:rsidRPr="002C2A5E">
        <w:rPr>
          <w:rFonts w:asciiTheme="minorHAnsi" w:hAnsiTheme="minorHAnsi" w:cstheme="minorHAnsi"/>
          <w:sz w:val="22"/>
          <w:szCs w:val="22"/>
        </w:rPr>
        <w:t>ejecución</w:t>
      </w:r>
    </w:p>
    <w:p w14:paraId="27BF11CB" w14:textId="77777777" w:rsidR="00C15E8D" w:rsidRPr="002C2A5E" w:rsidRDefault="00C15E8D" w:rsidP="00C15E8D">
      <w:pPr>
        <w:pStyle w:val="Textoindependiente"/>
        <w:spacing w:before="11"/>
        <w:rPr>
          <w:rFonts w:asciiTheme="minorHAnsi" w:hAnsiTheme="minorHAnsi" w:cstheme="minorHAnsi"/>
          <w:b/>
          <w:sz w:val="22"/>
          <w:szCs w:val="22"/>
        </w:rPr>
      </w:pPr>
    </w:p>
    <w:p w14:paraId="681A4FF7" w14:textId="77777777" w:rsidR="00C15E8D" w:rsidRPr="002C2A5E" w:rsidRDefault="00C15E8D" w:rsidP="00C15E8D">
      <w:pPr>
        <w:pStyle w:val="Textoindependiente"/>
        <w:spacing w:line="259" w:lineRule="auto"/>
        <w:ind w:left="820" w:right="134"/>
        <w:jc w:val="both"/>
        <w:rPr>
          <w:rFonts w:asciiTheme="minorHAnsi" w:hAnsiTheme="minorHAnsi" w:cstheme="minorHAnsi"/>
          <w:sz w:val="22"/>
          <w:szCs w:val="22"/>
        </w:rPr>
      </w:pPr>
      <w:r w:rsidRPr="002C2A5E">
        <w:rPr>
          <w:rFonts w:asciiTheme="minorHAnsi" w:hAnsiTheme="minorHAnsi" w:cstheme="minorHAnsi"/>
          <w:sz w:val="22"/>
          <w:szCs w:val="22"/>
        </w:rPr>
        <w:t>Para</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ejecución</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del</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objeto</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presente</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convocatoria,</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se</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estima</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un</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plazo</w:t>
      </w:r>
      <w:r w:rsidRPr="002C2A5E">
        <w:rPr>
          <w:rFonts w:asciiTheme="minorHAnsi" w:hAnsiTheme="minorHAnsi" w:cstheme="minorHAnsi"/>
          <w:spacing w:val="-2"/>
          <w:sz w:val="22"/>
          <w:szCs w:val="22"/>
        </w:rPr>
        <w:t xml:space="preserve"> </w:t>
      </w:r>
      <w:r w:rsidRPr="002C2A5E">
        <w:rPr>
          <w:rFonts w:asciiTheme="minorHAnsi" w:hAnsiTheme="minorHAnsi" w:cstheme="minorHAnsi"/>
          <w:sz w:val="22"/>
          <w:szCs w:val="22"/>
        </w:rPr>
        <w:t>máximo</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1"/>
          <w:sz w:val="22"/>
          <w:szCs w:val="22"/>
        </w:rPr>
        <w:t xml:space="preserve"> 3</w:t>
      </w:r>
      <w:r w:rsidRPr="002C2A5E">
        <w:rPr>
          <w:rFonts w:asciiTheme="minorHAnsi" w:hAnsiTheme="minorHAnsi" w:cstheme="minorHAnsi"/>
          <w:sz w:val="22"/>
          <w:szCs w:val="22"/>
        </w:rPr>
        <w:t xml:space="preserve"> meses, posterior a la firma del contrato. Cualquier plazo menor a este, será considerado como una ventaja para el oferente durante la calificación de ofertas (ver sección 9 – Evaluación de</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Ofertas)</w:t>
      </w:r>
    </w:p>
    <w:p w14:paraId="547AB1E9" w14:textId="77777777" w:rsidR="00C15E8D" w:rsidRPr="002C2A5E" w:rsidRDefault="00C15E8D" w:rsidP="00C15E8D">
      <w:pPr>
        <w:rPr>
          <w:rFonts w:asciiTheme="minorHAnsi" w:hAnsiTheme="minorHAnsi" w:cstheme="minorHAnsi"/>
        </w:rPr>
      </w:pPr>
    </w:p>
    <w:p w14:paraId="0208292A" w14:textId="77777777" w:rsidR="00C15E8D" w:rsidRPr="002C2A5E" w:rsidRDefault="00C15E8D" w:rsidP="00C15E8D">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Precio Referencial</w:t>
      </w:r>
    </w:p>
    <w:p w14:paraId="0E1FEADB" w14:textId="77777777" w:rsidR="00C15E8D" w:rsidRPr="002C2A5E" w:rsidRDefault="00C15E8D" w:rsidP="00C15E8D">
      <w:pPr>
        <w:rPr>
          <w:rFonts w:asciiTheme="minorHAnsi" w:hAnsiTheme="minorHAnsi" w:cstheme="minorHAnsi"/>
        </w:rPr>
      </w:pPr>
    </w:p>
    <w:p w14:paraId="798188AF" w14:textId="77777777" w:rsidR="00C15E8D" w:rsidRPr="002C2A5E" w:rsidRDefault="00C15E8D" w:rsidP="00C15E8D">
      <w:pPr>
        <w:pStyle w:val="Textoindependiente"/>
        <w:spacing w:line="259" w:lineRule="auto"/>
        <w:ind w:left="820" w:right="131"/>
        <w:jc w:val="both"/>
        <w:rPr>
          <w:rFonts w:asciiTheme="minorHAnsi" w:hAnsiTheme="minorHAnsi" w:cstheme="minorHAnsi"/>
          <w:sz w:val="22"/>
          <w:szCs w:val="22"/>
        </w:rPr>
      </w:pPr>
      <w:r w:rsidRPr="002C2A5E">
        <w:rPr>
          <w:rFonts w:asciiTheme="minorHAnsi" w:hAnsiTheme="minorHAnsi" w:cstheme="minorHAnsi"/>
          <w:sz w:val="22"/>
          <w:szCs w:val="22"/>
        </w:rPr>
        <w:t>Por política, MAG no publica precios referenciales para este tipo de procesos. Será responsabilidad de cada oferente postular con su precio propuesto, siendo este uno de los</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criterios</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a</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ser</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evaluados.</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El</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precio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referencial</w:t>
      </w:r>
      <w:r w:rsidRPr="002C2A5E">
        <w:rPr>
          <w:rFonts w:asciiTheme="minorHAnsi" w:hAnsiTheme="minorHAnsi" w:cstheme="minorHAnsi"/>
          <w:spacing w:val="-15"/>
          <w:sz w:val="22"/>
          <w:szCs w:val="22"/>
        </w:rPr>
        <w:t xml:space="preserve"> </w:t>
      </w:r>
      <w:r w:rsidRPr="002C2A5E">
        <w:rPr>
          <w:rFonts w:asciiTheme="minorHAnsi" w:hAnsiTheme="minorHAnsi" w:cstheme="minorHAnsi"/>
          <w:sz w:val="22"/>
          <w:szCs w:val="22"/>
        </w:rPr>
        <w:t>manejado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por</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MAG</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será</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revelado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previo al inicio de calificación de ofertas</w:t>
      </w:r>
      <w:r>
        <w:rPr>
          <w:rFonts w:asciiTheme="minorHAnsi" w:hAnsiTheme="minorHAnsi" w:cstheme="minorHAnsi"/>
          <w:sz w:val="22"/>
          <w:szCs w:val="22"/>
        </w:rPr>
        <w:t>.</w:t>
      </w:r>
    </w:p>
    <w:p w14:paraId="79658A19" w14:textId="77777777" w:rsidR="00C15E8D" w:rsidRPr="002C2A5E" w:rsidRDefault="00C15E8D" w:rsidP="00C15E8D">
      <w:pPr>
        <w:rPr>
          <w:rFonts w:asciiTheme="minorHAnsi" w:hAnsiTheme="minorHAnsi" w:cstheme="minorHAnsi"/>
          <w:b/>
          <w:bCs/>
        </w:rPr>
      </w:pPr>
    </w:p>
    <w:p w14:paraId="476FC9E8" w14:textId="77777777" w:rsidR="00C15E8D" w:rsidRPr="002C2A5E" w:rsidRDefault="00C15E8D" w:rsidP="00C15E8D">
      <w:pPr>
        <w:pStyle w:val="Ttulo1"/>
        <w:numPr>
          <w:ilvl w:val="0"/>
          <w:numId w:val="1"/>
        </w:numPr>
        <w:tabs>
          <w:tab w:val="left" w:pos="821"/>
        </w:tabs>
        <w:spacing w:before="52"/>
        <w:rPr>
          <w:rFonts w:asciiTheme="minorHAnsi" w:hAnsiTheme="minorHAnsi" w:cstheme="minorHAnsi"/>
          <w:sz w:val="22"/>
          <w:szCs w:val="22"/>
        </w:rPr>
      </w:pPr>
      <w:r w:rsidRPr="002C2A5E">
        <w:rPr>
          <w:rFonts w:asciiTheme="minorHAnsi" w:hAnsiTheme="minorHAnsi" w:cstheme="minorHAnsi"/>
          <w:sz w:val="22"/>
          <w:szCs w:val="22"/>
        </w:rPr>
        <w:t>Visitas</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Técnicas</w:t>
      </w:r>
    </w:p>
    <w:p w14:paraId="26A1A79E" w14:textId="77777777" w:rsidR="00C15E8D" w:rsidRPr="002C2A5E" w:rsidRDefault="00C15E8D" w:rsidP="00C15E8D">
      <w:pPr>
        <w:rPr>
          <w:rFonts w:asciiTheme="minorHAnsi" w:hAnsiTheme="minorHAnsi" w:cstheme="minorHAnsi"/>
        </w:rPr>
      </w:pPr>
    </w:p>
    <w:p w14:paraId="22A8262D" w14:textId="77777777" w:rsidR="00C15E8D" w:rsidRPr="002C2A5E" w:rsidRDefault="00C15E8D" w:rsidP="00C15E8D">
      <w:pPr>
        <w:pStyle w:val="Textoindependiente"/>
        <w:spacing w:line="259" w:lineRule="auto"/>
        <w:ind w:left="820" w:right="137"/>
        <w:jc w:val="both"/>
        <w:rPr>
          <w:rFonts w:asciiTheme="minorHAnsi" w:hAnsiTheme="minorHAnsi" w:cstheme="minorHAnsi"/>
          <w:sz w:val="22"/>
          <w:szCs w:val="22"/>
        </w:rPr>
      </w:pPr>
      <w:r w:rsidRPr="002C2A5E">
        <w:rPr>
          <w:rFonts w:asciiTheme="minorHAnsi" w:hAnsiTheme="minorHAnsi" w:cstheme="minorHAnsi"/>
          <w:sz w:val="22"/>
          <w:szCs w:val="22"/>
        </w:rPr>
        <w:t xml:space="preserve">En caso de necesitar visitas técnicas para la elaboración de la cotización, MAG podrá coordinar visitas en los lugares de intervención, toda vez la solicitud se remita al correo </w:t>
      </w:r>
      <w:hyperlink r:id="rId29">
        <w:r w:rsidRPr="002C2A5E">
          <w:rPr>
            <w:rFonts w:asciiTheme="minorHAnsi" w:hAnsiTheme="minorHAnsi" w:cstheme="minorHAnsi"/>
            <w:color w:val="0462C1"/>
            <w:sz w:val="22"/>
            <w:szCs w:val="22"/>
            <w:u w:val="single" w:color="0462C1"/>
          </w:rPr>
          <w:t>procurement.ecuador@maginternational.org</w:t>
        </w:r>
      </w:hyperlink>
      <w:r w:rsidRPr="002C2A5E">
        <w:rPr>
          <w:rFonts w:asciiTheme="minorHAnsi" w:hAnsiTheme="minorHAnsi" w:cstheme="minorHAnsi"/>
          <w:sz w:val="22"/>
          <w:szCs w:val="22"/>
        </w:rPr>
        <w:t>. La fecha de la visita será aprobada por MAG,</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previa</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coordinación</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con</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los</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beneficiarios</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y</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el</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oferente</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interesado.</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Adicionalmente, la visita deberá ocurrir dentro del plazo establecido para la elaboración de la oferta (ver sección 10 –</w:t>
      </w:r>
      <w:r w:rsidRPr="002C2A5E">
        <w:rPr>
          <w:rFonts w:asciiTheme="minorHAnsi" w:hAnsiTheme="minorHAnsi" w:cstheme="minorHAnsi"/>
          <w:spacing w:val="-11"/>
          <w:sz w:val="22"/>
          <w:szCs w:val="22"/>
        </w:rPr>
        <w:t xml:space="preserve"> </w:t>
      </w:r>
      <w:r w:rsidRPr="002C2A5E">
        <w:rPr>
          <w:rFonts w:asciiTheme="minorHAnsi" w:hAnsiTheme="minorHAnsi" w:cstheme="minorHAnsi"/>
          <w:sz w:val="22"/>
          <w:szCs w:val="22"/>
        </w:rPr>
        <w:t>Cronograma).</w:t>
      </w:r>
    </w:p>
    <w:p w14:paraId="27CD54A8" w14:textId="77777777" w:rsidR="00C15E8D" w:rsidRPr="002C2A5E" w:rsidRDefault="00C15E8D" w:rsidP="00C15E8D">
      <w:pPr>
        <w:rPr>
          <w:rFonts w:asciiTheme="minorHAnsi" w:hAnsiTheme="minorHAnsi" w:cstheme="minorHAnsi"/>
        </w:rPr>
      </w:pPr>
    </w:p>
    <w:p w14:paraId="0B356F60" w14:textId="77777777" w:rsidR="00C15E8D" w:rsidRPr="002C2A5E" w:rsidRDefault="00C15E8D" w:rsidP="00C15E8D">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Apertura de</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Ofertas</w:t>
      </w:r>
    </w:p>
    <w:p w14:paraId="1BFE6E26" w14:textId="77777777" w:rsidR="00C15E8D" w:rsidRPr="002C2A5E" w:rsidRDefault="00C15E8D" w:rsidP="00C15E8D">
      <w:pPr>
        <w:rPr>
          <w:rFonts w:asciiTheme="minorHAnsi" w:hAnsiTheme="minorHAnsi" w:cstheme="minorHAnsi"/>
        </w:rPr>
      </w:pPr>
    </w:p>
    <w:p w14:paraId="0AD46B18" w14:textId="77777777" w:rsidR="00C15E8D" w:rsidRPr="002C2A5E" w:rsidRDefault="00C15E8D" w:rsidP="00C15E8D">
      <w:pPr>
        <w:pStyle w:val="Textoindependiente"/>
        <w:spacing w:line="259" w:lineRule="auto"/>
        <w:ind w:left="820" w:right="139"/>
        <w:jc w:val="both"/>
        <w:rPr>
          <w:rFonts w:asciiTheme="minorHAnsi" w:hAnsiTheme="minorHAnsi" w:cstheme="minorHAnsi"/>
          <w:sz w:val="22"/>
          <w:szCs w:val="22"/>
        </w:rPr>
      </w:pPr>
      <w:r w:rsidRPr="002C2A5E">
        <w:rPr>
          <w:rFonts w:asciiTheme="minorHAnsi" w:hAnsiTheme="minorHAnsi" w:cstheme="minorHAnsi"/>
          <w:sz w:val="22"/>
          <w:szCs w:val="22"/>
        </w:rPr>
        <w:t>La apertura de ofertas será realizada por un comité designado por MAG. La apertura de ofertas tendrá la siguiente dinámica</w:t>
      </w:r>
      <w:r w:rsidRPr="002C2A5E">
        <w:rPr>
          <w:rFonts w:asciiTheme="minorHAnsi" w:hAnsiTheme="minorHAnsi" w:cstheme="minorHAnsi"/>
          <w:sz w:val="22"/>
          <w:szCs w:val="22"/>
          <w:vertAlign w:val="superscript"/>
        </w:rPr>
        <w:t>1</w:t>
      </w:r>
      <w:r w:rsidRPr="002C2A5E">
        <w:rPr>
          <w:rFonts w:asciiTheme="minorHAnsi" w:hAnsiTheme="minorHAnsi" w:cstheme="minorHAnsi"/>
          <w:sz w:val="22"/>
          <w:szCs w:val="22"/>
        </w:rPr>
        <w:t>:</w:t>
      </w:r>
    </w:p>
    <w:p w14:paraId="121D2F8B" w14:textId="77777777" w:rsidR="00C15E8D" w:rsidRPr="002C2A5E" w:rsidRDefault="00C15E8D" w:rsidP="00C15E8D">
      <w:pPr>
        <w:rPr>
          <w:rFonts w:asciiTheme="minorHAnsi" w:hAnsiTheme="minorHAnsi" w:cstheme="minorHAnsi"/>
        </w:rPr>
      </w:pPr>
    </w:p>
    <w:p w14:paraId="04B5A757" w14:textId="77777777" w:rsidR="00C15E8D" w:rsidRPr="002C2A5E" w:rsidRDefault="00C15E8D" w:rsidP="00C15E8D">
      <w:pPr>
        <w:pStyle w:val="Prrafodelista"/>
        <w:numPr>
          <w:ilvl w:val="1"/>
          <w:numId w:val="2"/>
        </w:numPr>
        <w:tabs>
          <w:tab w:val="left" w:pos="1541"/>
        </w:tabs>
        <w:ind w:hanging="361"/>
        <w:rPr>
          <w:rFonts w:asciiTheme="minorHAnsi" w:hAnsiTheme="minorHAnsi" w:cstheme="minorHAnsi"/>
        </w:rPr>
      </w:pPr>
      <w:r w:rsidRPr="002C2A5E">
        <w:rPr>
          <w:rFonts w:asciiTheme="minorHAnsi" w:hAnsiTheme="minorHAnsi" w:cstheme="minorHAnsi"/>
        </w:rPr>
        <w:t>Reunión del comité y constatación del quorum</w:t>
      </w:r>
    </w:p>
    <w:p w14:paraId="47E15ECA" w14:textId="77777777" w:rsidR="00C15E8D" w:rsidRPr="002C2A5E" w:rsidRDefault="00C15E8D" w:rsidP="00C15E8D">
      <w:pPr>
        <w:pStyle w:val="Prrafodelista"/>
        <w:numPr>
          <w:ilvl w:val="1"/>
          <w:numId w:val="2"/>
        </w:numPr>
        <w:tabs>
          <w:tab w:val="left" w:pos="1541"/>
        </w:tabs>
        <w:spacing w:before="21"/>
        <w:ind w:hanging="361"/>
        <w:rPr>
          <w:rFonts w:asciiTheme="minorHAnsi" w:hAnsiTheme="minorHAnsi" w:cstheme="minorHAnsi"/>
        </w:rPr>
      </w:pPr>
      <w:r w:rsidRPr="002C2A5E">
        <w:rPr>
          <w:rFonts w:asciiTheme="minorHAnsi" w:hAnsiTheme="minorHAnsi" w:cstheme="minorHAnsi"/>
        </w:rPr>
        <w:t>Revelación de precio referencial interno</w:t>
      </w:r>
    </w:p>
    <w:p w14:paraId="2BFE4F57" w14:textId="77777777" w:rsidR="00C15E8D" w:rsidRPr="002C2A5E" w:rsidRDefault="00C15E8D" w:rsidP="00C15E8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Apertura de ofertas</w:t>
      </w:r>
    </w:p>
    <w:p w14:paraId="56367BEB" w14:textId="77777777" w:rsidR="00C15E8D" w:rsidRPr="002C2A5E" w:rsidRDefault="00C15E8D" w:rsidP="00C15E8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Evaluación de ofertas</w:t>
      </w:r>
    </w:p>
    <w:p w14:paraId="033CD2DF" w14:textId="77777777" w:rsidR="00C15E8D" w:rsidRPr="002C2A5E" w:rsidRDefault="00C15E8D" w:rsidP="00C15E8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Resolución de adjudicatario</w:t>
      </w:r>
    </w:p>
    <w:p w14:paraId="4F726916" w14:textId="77777777" w:rsidR="00C15E8D" w:rsidRPr="002C2A5E" w:rsidRDefault="00C15E8D" w:rsidP="00C15E8D">
      <w:pPr>
        <w:rPr>
          <w:rFonts w:asciiTheme="minorHAnsi" w:hAnsiTheme="minorHAnsi" w:cstheme="minorHAnsi"/>
          <w:b/>
          <w:bCs/>
        </w:rPr>
      </w:pPr>
    </w:p>
    <w:p w14:paraId="7336540C" w14:textId="77777777" w:rsidR="00C15E8D" w:rsidRPr="002C2A5E" w:rsidRDefault="00C15E8D" w:rsidP="00C15E8D">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Evaluación de</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ofertas</w:t>
      </w:r>
    </w:p>
    <w:p w14:paraId="06434627" w14:textId="77777777" w:rsidR="00C15E8D" w:rsidRPr="002C2A5E" w:rsidRDefault="00C15E8D" w:rsidP="00C15E8D">
      <w:pPr>
        <w:rPr>
          <w:rFonts w:asciiTheme="minorHAnsi" w:hAnsiTheme="minorHAnsi" w:cstheme="minorHAnsi"/>
        </w:rPr>
      </w:pPr>
    </w:p>
    <w:p w14:paraId="5DE6E7F6" w14:textId="77777777" w:rsidR="00C15E8D" w:rsidRPr="002C2A5E" w:rsidRDefault="00C15E8D" w:rsidP="00C15E8D">
      <w:pPr>
        <w:pStyle w:val="Textoindependiente"/>
        <w:spacing w:line="256" w:lineRule="auto"/>
        <w:ind w:left="820" w:right="141"/>
        <w:jc w:val="both"/>
        <w:rPr>
          <w:rFonts w:asciiTheme="minorHAnsi" w:hAnsiTheme="minorHAnsi" w:cstheme="minorHAnsi"/>
          <w:sz w:val="22"/>
          <w:szCs w:val="22"/>
        </w:rPr>
      </w:pPr>
      <w:r w:rsidRPr="002C2A5E">
        <w:rPr>
          <w:rFonts w:asciiTheme="minorHAnsi" w:hAnsiTheme="minorHAnsi" w:cstheme="minorHAnsi"/>
          <w:sz w:val="22"/>
          <w:szCs w:val="22"/>
        </w:rPr>
        <w:t>Para la evaluación de ofertas, se tomará en cuenta los siguientes parámetros de calificación:</w:t>
      </w:r>
    </w:p>
    <w:p w14:paraId="7E5D9F21" w14:textId="77777777" w:rsidR="00C15E8D" w:rsidRPr="002C2A5E" w:rsidRDefault="00C15E8D" w:rsidP="00C15E8D">
      <w:pPr>
        <w:rPr>
          <w:rFonts w:asciiTheme="minorHAnsi" w:hAnsiTheme="minorHAnsi" w:cstheme="minorHAns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04"/>
        <w:gridCol w:w="6521"/>
        <w:gridCol w:w="2283"/>
      </w:tblGrid>
      <w:tr w:rsidR="00C15E8D" w:rsidRPr="002C2A5E" w14:paraId="2EACFABB" w14:textId="77777777" w:rsidTr="00495528">
        <w:trPr>
          <w:trHeight w:val="292"/>
          <w:tblHeader/>
        </w:trPr>
        <w:tc>
          <w:tcPr>
            <w:tcW w:w="704" w:type="dxa"/>
          </w:tcPr>
          <w:p w14:paraId="68AEC23A" w14:textId="77777777" w:rsidR="00C15E8D" w:rsidRPr="002C2A5E" w:rsidRDefault="00C15E8D" w:rsidP="00495528">
            <w:pPr>
              <w:pStyle w:val="TableParagraph"/>
              <w:spacing w:line="272" w:lineRule="exact"/>
              <w:ind w:left="107"/>
              <w:rPr>
                <w:rFonts w:asciiTheme="minorHAnsi" w:hAnsiTheme="minorHAnsi" w:cstheme="minorHAnsi"/>
                <w:b/>
              </w:rPr>
            </w:pPr>
            <w:r w:rsidRPr="002C2A5E">
              <w:rPr>
                <w:rFonts w:asciiTheme="minorHAnsi" w:hAnsiTheme="minorHAnsi" w:cstheme="minorHAnsi"/>
                <w:b/>
              </w:rPr>
              <w:t>Nro.</w:t>
            </w:r>
          </w:p>
        </w:tc>
        <w:tc>
          <w:tcPr>
            <w:tcW w:w="6521" w:type="dxa"/>
          </w:tcPr>
          <w:p w14:paraId="135E140C" w14:textId="77777777" w:rsidR="00C15E8D" w:rsidRPr="002C2A5E" w:rsidRDefault="00C15E8D" w:rsidP="00495528">
            <w:pPr>
              <w:pStyle w:val="TableParagraph"/>
              <w:spacing w:line="272" w:lineRule="exact"/>
              <w:ind w:left="107"/>
              <w:rPr>
                <w:rFonts w:asciiTheme="minorHAnsi" w:hAnsiTheme="minorHAnsi" w:cstheme="minorHAnsi"/>
                <w:b/>
              </w:rPr>
            </w:pPr>
            <w:r w:rsidRPr="002C2A5E">
              <w:rPr>
                <w:rFonts w:asciiTheme="minorHAnsi" w:hAnsiTheme="minorHAnsi" w:cstheme="minorHAnsi"/>
                <w:b/>
              </w:rPr>
              <w:t>Criterio</w:t>
            </w:r>
          </w:p>
        </w:tc>
        <w:tc>
          <w:tcPr>
            <w:tcW w:w="2283" w:type="dxa"/>
          </w:tcPr>
          <w:p w14:paraId="1B33D632" w14:textId="77777777" w:rsidR="00C15E8D" w:rsidRPr="002C2A5E" w:rsidRDefault="00C15E8D" w:rsidP="00495528">
            <w:pPr>
              <w:pStyle w:val="TableParagraph"/>
              <w:spacing w:line="272" w:lineRule="exact"/>
              <w:ind w:left="107"/>
              <w:rPr>
                <w:rFonts w:asciiTheme="minorHAnsi" w:hAnsiTheme="minorHAnsi" w:cstheme="minorHAnsi"/>
                <w:b/>
              </w:rPr>
            </w:pPr>
            <w:r w:rsidRPr="002C2A5E">
              <w:rPr>
                <w:rFonts w:asciiTheme="minorHAnsi" w:hAnsiTheme="minorHAnsi" w:cstheme="minorHAnsi"/>
                <w:b/>
              </w:rPr>
              <w:t>Método de evaluación</w:t>
            </w:r>
          </w:p>
        </w:tc>
      </w:tr>
      <w:tr w:rsidR="00C15E8D" w:rsidRPr="002C2A5E" w14:paraId="7408EE0F" w14:textId="77777777" w:rsidTr="00495528">
        <w:trPr>
          <w:trHeight w:val="878"/>
        </w:trPr>
        <w:tc>
          <w:tcPr>
            <w:tcW w:w="704" w:type="dxa"/>
          </w:tcPr>
          <w:p w14:paraId="3D1BA51C" w14:textId="77777777" w:rsidR="00C15E8D" w:rsidRPr="002C2A5E" w:rsidRDefault="00C15E8D" w:rsidP="00495528">
            <w:pPr>
              <w:pStyle w:val="TableParagraph"/>
              <w:spacing w:line="292" w:lineRule="exact"/>
              <w:ind w:left="107"/>
              <w:rPr>
                <w:rFonts w:asciiTheme="minorHAnsi" w:hAnsiTheme="minorHAnsi" w:cstheme="minorHAnsi"/>
              </w:rPr>
            </w:pPr>
            <w:r w:rsidRPr="002C2A5E">
              <w:rPr>
                <w:rFonts w:asciiTheme="minorHAnsi" w:hAnsiTheme="minorHAnsi" w:cstheme="minorHAnsi"/>
              </w:rPr>
              <w:t>1</w:t>
            </w:r>
          </w:p>
        </w:tc>
        <w:tc>
          <w:tcPr>
            <w:tcW w:w="6521" w:type="dxa"/>
          </w:tcPr>
          <w:p w14:paraId="689A0075" w14:textId="77777777" w:rsidR="00C15E8D" w:rsidRPr="002C2A5E" w:rsidRDefault="00C15E8D" w:rsidP="00495528">
            <w:pPr>
              <w:pStyle w:val="TableParagraph"/>
              <w:tabs>
                <w:tab w:val="left" w:pos="1338"/>
                <w:tab w:val="left" w:pos="1663"/>
                <w:tab w:val="left" w:pos="3030"/>
                <w:tab w:val="left" w:pos="4183"/>
                <w:tab w:val="left" w:pos="4639"/>
              </w:tabs>
              <w:ind w:left="107" w:right="95"/>
              <w:rPr>
                <w:rFonts w:asciiTheme="minorHAnsi" w:hAnsiTheme="minorHAnsi" w:cstheme="minorHAnsi"/>
              </w:rPr>
            </w:pPr>
            <w:r w:rsidRPr="002C2A5E">
              <w:rPr>
                <w:rFonts w:asciiTheme="minorHAnsi" w:hAnsiTheme="minorHAnsi" w:cstheme="minorHAnsi"/>
              </w:rPr>
              <w:t>Alineación</w:t>
            </w:r>
            <w:r w:rsidRPr="002C2A5E">
              <w:rPr>
                <w:rFonts w:asciiTheme="minorHAnsi" w:hAnsiTheme="minorHAnsi" w:cstheme="minorHAnsi"/>
              </w:rPr>
              <w:tab/>
              <w:t>a</w:t>
            </w:r>
            <w:r w:rsidRPr="002C2A5E">
              <w:rPr>
                <w:rFonts w:asciiTheme="minorHAnsi" w:hAnsiTheme="minorHAnsi" w:cstheme="minorHAnsi"/>
              </w:rPr>
              <w:tab/>
              <w:t>condiciones</w:t>
            </w:r>
            <w:r w:rsidRPr="002C2A5E">
              <w:rPr>
                <w:rFonts w:asciiTheme="minorHAnsi" w:hAnsiTheme="minorHAnsi" w:cstheme="minorHAnsi"/>
              </w:rPr>
              <w:tab/>
              <w:t>generales</w:t>
            </w:r>
            <w:r w:rsidRPr="002C2A5E">
              <w:rPr>
                <w:rFonts w:asciiTheme="minorHAnsi" w:hAnsiTheme="minorHAnsi" w:cstheme="minorHAnsi"/>
              </w:rPr>
              <w:tab/>
              <w:t>de</w:t>
            </w:r>
            <w:r w:rsidRPr="002C2A5E">
              <w:rPr>
                <w:rFonts w:asciiTheme="minorHAnsi" w:hAnsiTheme="minorHAnsi" w:cstheme="minorHAnsi"/>
              </w:rPr>
              <w:tab/>
            </w:r>
            <w:r w:rsidRPr="002C2A5E">
              <w:rPr>
                <w:rFonts w:asciiTheme="minorHAnsi" w:hAnsiTheme="minorHAnsi" w:cstheme="minorHAnsi"/>
                <w:spacing w:val="-6"/>
              </w:rPr>
              <w:t xml:space="preserve">los </w:t>
            </w:r>
            <w:r w:rsidRPr="002C2A5E">
              <w:rPr>
                <w:rFonts w:asciiTheme="minorHAnsi" w:hAnsiTheme="minorHAnsi" w:cstheme="minorHAnsi"/>
              </w:rPr>
              <w:t>presentes términos de referencia, e</w:t>
            </w:r>
            <w:r w:rsidRPr="002C2A5E">
              <w:rPr>
                <w:rFonts w:asciiTheme="minorHAnsi" w:hAnsiTheme="minorHAnsi" w:cstheme="minorHAnsi"/>
                <w:spacing w:val="-29"/>
              </w:rPr>
              <w:t xml:space="preserve"> </w:t>
            </w:r>
            <w:r w:rsidRPr="002C2A5E">
              <w:rPr>
                <w:rFonts w:asciiTheme="minorHAnsi" w:hAnsiTheme="minorHAnsi" w:cstheme="minorHAnsi"/>
              </w:rPr>
              <w:t>instrucciones</w:t>
            </w:r>
          </w:p>
          <w:p w14:paraId="771067CF" w14:textId="77777777" w:rsidR="00C15E8D" w:rsidRPr="002C2A5E" w:rsidRDefault="00C15E8D" w:rsidP="00495528">
            <w:pPr>
              <w:pStyle w:val="TableParagraph"/>
              <w:spacing w:line="273" w:lineRule="exact"/>
              <w:ind w:left="107"/>
              <w:rPr>
                <w:rFonts w:asciiTheme="minorHAnsi" w:hAnsiTheme="minorHAnsi" w:cstheme="minorHAnsi"/>
              </w:rPr>
            </w:pPr>
            <w:r w:rsidRPr="002C2A5E">
              <w:rPr>
                <w:rFonts w:asciiTheme="minorHAnsi" w:hAnsiTheme="minorHAnsi" w:cstheme="minorHAnsi"/>
              </w:rPr>
              <w:t>de postulación</w:t>
            </w:r>
            <w:r>
              <w:rPr>
                <w:rFonts w:asciiTheme="minorHAnsi" w:hAnsiTheme="minorHAnsi" w:cstheme="minorHAnsi"/>
              </w:rPr>
              <w:t>.</w:t>
            </w:r>
          </w:p>
        </w:tc>
        <w:tc>
          <w:tcPr>
            <w:tcW w:w="2283" w:type="dxa"/>
          </w:tcPr>
          <w:p w14:paraId="4B6B7233" w14:textId="77777777" w:rsidR="00C15E8D" w:rsidRPr="002C2A5E" w:rsidRDefault="00C15E8D" w:rsidP="00495528">
            <w:pPr>
              <w:pStyle w:val="TableParagraph"/>
              <w:spacing w:line="292" w:lineRule="exact"/>
              <w:ind w:left="107"/>
              <w:rPr>
                <w:rFonts w:asciiTheme="minorHAnsi" w:hAnsiTheme="minorHAnsi" w:cstheme="minorHAnsi"/>
              </w:rPr>
            </w:pPr>
            <w:r w:rsidRPr="002C2A5E">
              <w:rPr>
                <w:rFonts w:asciiTheme="minorHAnsi" w:hAnsiTheme="minorHAnsi" w:cstheme="minorHAnsi"/>
              </w:rPr>
              <w:t>Cumple/No cumple</w:t>
            </w:r>
          </w:p>
        </w:tc>
      </w:tr>
      <w:tr w:rsidR="00C15E8D" w:rsidRPr="002C2A5E" w14:paraId="5024996A" w14:textId="77777777" w:rsidTr="00495528">
        <w:trPr>
          <w:trHeight w:val="587"/>
        </w:trPr>
        <w:tc>
          <w:tcPr>
            <w:tcW w:w="704" w:type="dxa"/>
          </w:tcPr>
          <w:p w14:paraId="15A1A5FF" w14:textId="77777777" w:rsidR="00C15E8D" w:rsidRPr="002C2A5E" w:rsidRDefault="00C15E8D" w:rsidP="00495528">
            <w:pPr>
              <w:pStyle w:val="TableParagraph"/>
              <w:spacing w:before="1"/>
              <w:ind w:left="107"/>
              <w:rPr>
                <w:rFonts w:asciiTheme="minorHAnsi" w:hAnsiTheme="minorHAnsi" w:cstheme="minorHAnsi"/>
              </w:rPr>
            </w:pPr>
            <w:r w:rsidRPr="002C2A5E">
              <w:rPr>
                <w:rFonts w:asciiTheme="minorHAnsi" w:hAnsiTheme="minorHAnsi" w:cstheme="minorHAnsi"/>
              </w:rPr>
              <w:t>2</w:t>
            </w:r>
          </w:p>
        </w:tc>
        <w:tc>
          <w:tcPr>
            <w:tcW w:w="6521" w:type="dxa"/>
          </w:tcPr>
          <w:p w14:paraId="7569D484" w14:textId="77777777" w:rsidR="00C15E8D" w:rsidRPr="00CC6183" w:rsidRDefault="00C15E8D" w:rsidP="00495528">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Alineación al precio referencial de The Mines Advisory Group para la presente subasta</w:t>
            </w:r>
            <w:r w:rsidRPr="002C2A5E">
              <w:rPr>
                <w:rFonts w:asciiTheme="minorHAnsi" w:hAnsiTheme="minorHAnsi" w:cstheme="minorHAnsi"/>
                <w:vertAlign w:val="superscript"/>
              </w:rPr>
              <w:t>2</w:t>
            </w:r>
            <w:r>
              <w:rPr>
                <w:rFonts w:asciiTheme="minorHAnsi" w:hAnsiTheme="minorHAnsi" w:cstheme="minorHAnsi"/>
              </w:rPr>
              <w:t>.</w:t>
            </w:r>
          </w:p>
        </w:tc>
        <w:tc>
          <w:tcPr>
            <w:tcW w:w="2283" w:type="dxa"/>
          </w:tcPr>
          <w:p w14:paraId="780AC496" w14:textId="77777777" w:rsidR="00C15E8D" w:rsidRPr="002C2A5E" w:rsidRDefault="00C15E8D" w:rsidP="00495528">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C15E8D" w:rsidRPr="002C2A5E" w14:paraId="23C705BC" w14:textId="77777777" w:rsidTr="00495528">
        <w:trPr>
          <w:trHeight w:val="587"/>
        </w:trPr>
        <w:tc>
          <w:tcPr>
            <w:tcW w:w="704" w:type="dxa"/>
            <w:tcBorders>
              <w:top w:val="single" w:sz="4" w:space="0" w:color="000000"/>
              <w:left w:val="single" w:sz="4" w:space="0" w:color="000000"/>
              <w:bottom w:val="single" w:sz="4" w:space="0" w:color="000000"/>
              <w:right w:val="single" w:sz="4" w:space="0" w:color="000000"/>
            </w:tcBorders>
          </w:tcPr>
          <w:p w14:paraId="271E5924" w14:textId="77777777" w:rsidR="00C15E8D" w:rsidRPr="002C2A5E" w:rsidRDefault="00C15E8D" w:rsidP="00495528">
            <w:pPr>
              <w:pStyle w:val="TableParagraph"/>
              <w:spacing w:before="1"/>
              <w:ind w:left="107"/>
              <w:rPr>
                <w:rFonts w:asciiTheme="minorHAnsi" w:hAnsiTheme="minorHAnsi" w:cstheme="minorHAnsi"/>
              </w:rPr>
            </w:pPr>
            <w:r w:rsidRPr="002C2A5E">
              <w:rPr>
                <w:rFonts w:asciiTheme="minorHAnsi" w:hAnsiTheme="minorHAnsi" w:cstheme="minorHAnsi"/>
              </w:rPr>
              <w:t>3</w:t>
            </w:r>
          </w:p>
        </w:tc>
        <w:tc>
          <w:tcPr>
            <w:tcW w:w="6521" w:type="dxa"/>
            <w:tcBorders>
              <w:top w:val="single" w:sz="4" w:space="0" w:color="000000"/>
              <w:left w:val="single" w:sz="4" w:space="0" w:color="000000"/>
              <w:bottom w:val="single" w:sz="4" w:space="0" w:color="000000"/>
              <w:right w:val="single" w:sz="4" w:space="0" w:color="000000"/>
            </w:tcBorders>
          </w:tcPr>
          <w:p w14:paraId="524E878E" w14:textId="77777777" w:rsidR="00C15E8D" w:rsidRPr="002C2A5E" w:rsidRDefault="00C15E8D" w:rsidP="00495528">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Alineación a los requerimientos técnicos de The</w:t>
            </w:r>
          </w:p>
          <w:p w14:paraId="29B32562" w14:textId="77777777" w:rsidR="00C15E8D" w:rsidRPr="002C2A5E" w:rsidRDefault="00C15E8D" w:rsidP="00495528">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Mines Advisory Group para la presente subasta</w:t>
            </w:r>
            <w:r>
              <w:rPr>
                <w:rFonts w:asciiTheme="minorHAnsi" w:hAnsiTheme="minorHAnsi" w:cstheme="minorHAnsi"/>
              </w:rPr>
              <w:t>.</w:t>
            </w:r>
          </w:p>
        </w:tc>
        <w:tc>
          <w:tcPr>
            <w:tcW w:w="2283" w:type="dxa"/>
            <w:tcBorders>
              <w:top w:val="single" w:sz="4" w:space="0" w:color="000000"/>
              <w:left w:val="single" w:sz="4" w:space="0" w:color="000000"/>
              <w:bottom w:val="single" w:sz="4" w:space="0" w:color="000000"/>
              <w:right w:val="single" w:sz="4" w:space="0" w:color="000000"/>
            </w:tcBorders>
          </w:tcPr>
          <w:p w14:paraId="58ADEF6D" w14:textId="77777777" w:rsidR="00C15E8D" w:rsidRPr="002C2A5E" w:rsidRDefault="00C15E8D" w:rsidP="00495528">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C15E8D" w:rsidRPr="002C2A5E" w14:paraId="116D6060" w14:textId="77777777" w:rsidTr="00495528">
        <w:trPr>
          <w:trHeight w:val="587"/>
        </w:trPr>
        <w:tc>
          <w:tcPr>
            <w:tcW w:w="704" w:type="dxa"/>
            <w:tcBorders>
              <w:top w:val="single" w:sz="4" w:space="0" w:color="000000"/>
              <w:left w:val="single" w:sz="4" w:space="0" w:color="000000"/>
              <w:bottom w:val="single" w:sz="4" w:space="0" w:color="000000"/>
              <w:right w:val="single" w:sz="4" w:space="0" w:color="000000"/>
            </w:tcBorders>
          </w:tcPr>
          <w:p w14:paraId="2533CEAC" w14:textId="77777777" w:rsidR="00C15E8D" w:rsidRPr="002C2A5E" w:rsidRDefault="00C15E8D" w:rsidP="00495528">
            <w:pPr>
              <w:pStyle w:val="TableParagraph"/>
              <w:spacing w:before="1"/>
              <w:ind w:left="107"/>
              <w:rPr>
                <w:rFonts w:asciiTheme="minorHAnsi" w:hAnsiTheme="minorHAnsi" w:cstheme="minorHAnsi"/>
              </w:rPr>
            </w:pPr>
            <w:r w:rsidRPr="002C2A5E">
              <w:rPr>
                <w:rFonts w:asciiTheme="minorHAnsi" w:hAnsiTheme="minorHAnsi" w:cstheme="minorHAnsi"/>
              </w:rPr>
              <w:t>4</w:t>
            </w:r>
          </w:p>
        </w:tc>
        <w:tc>
          <w:tcPr>
            <w:tcW w:w="6521" w:type="dxa"/>
            <w:tcBorders>
              <w:top w:val="single" w:sz="4" w:space="0" w:color="000000"/>
              <w:left w:val="single" w:sz="4" w:space="0" w:color="000000"/>
              <w:bottom w:val="single" w:sz="4" w:space="0" w:color="000000"/>
              <w:right w:val="single" w:sz="4" w:space="0" w:color="000000"/>
            </w:tcBorders>
          </w:tcPr>
          <w:p w14:paraId="4F8C5A00" w14:textId="77777777" w:rsidR="00C15E8D" w:rsidRPr="002C2A5E" w:rsidRDefault="00C15E8D" w:rsidP="00495528">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Demostración de capacidad probada por parte de los oferentes</w:t>
            </w:r>
            <w:r>
              <w:rPr>
                <w:rFonts w:asciiTheme="minorHAnsi" w:hAnsiTheme="minorHAnsi" w:cstheme="minorHAnsi"/>
              </w:rPr>
              <w:t>.</w:t>
            </w:r>
          </w:p>
        </w:tc>
        <w:tc>
          <w:tcPr>
            <w:tcW w:w="2283" w:type="dxa"/>
            <w:tcBorders>
              <w:top w:val="single" w:sz="4" w:space="0" w:color="000000"/>
              <w:left w:val="single" w:sz="4" w:space="0" w:color="000000"/>
              <w:bottom w:val="single" w:sz="4" w:space="0" w:color="000000"/>
              <w:right w:val="single" w:sz="4" w:space="0" w:color="000000"/>
            </w:tcBorders>
          </w:tcPr>
          <w:p w14:paraId="566590B5" w14:textId="77777777" w:rsidR="00C15E8D" w:rsidRPr="002C2A5E" w:rsidRDefault="00C15E8D" w:rsidP="00495528">
            <w:pPr>
              <w:pStyle w:val="TableParagraph"/>
              <w:spacing w:before="1"/>
              <w:ind w:left="107"/>
              <w:rPr>
                <w:rFonts w:asciiTheme="minorHAnsi" w:hAnsiTheme="minorHAnsi" w:cstheme="minorHAnsi"/>
              </w:rPr>
            </w:pPr>
            <w:r w:rsidRPr="002C2A5E">
              <w:rPr>
                <w:rFonts w:asciiTheme="minorHAnsi" w:hAnsiTheme="minorHAnsi" w:cstheme="minorHAnsi"/>
              </w:rPr>
              <w:t>Cumple/No</w:t>
            </w:r>
            <w:r>
              <w:rPr>
                <w:rFonts w:asciiTheme="minorHAnsi" w:hAnsiTheme="minorHAnsi" w:cstheme="minorHAnsi"/>
              </w:rPr>
              <w:t xml:space="preserve"> </w:t>
            </w:r>
            <w:r w:rsidRPr="002C2A5E">
              <w:rPr>
                <w:rFonts w:asciiTheme="minorHAnsi" w:hAnsiTheme="minorHAnsi" w:cstheme="minorHAnsi"/>
              </w:rPr>
              <w:t>cumple</w:t>
            </w:r>
            <w:r>
              <w:rPr>
                <w:rFonts w:asciiTheme="minorHAnsi" w:hAnsiTheme="minorHAnsi" w:cstheme="minorHAnsi"/>
              </w:rPr>
              <w:t xml:space="preserve"> </w:t>
            </w:r>
            <w:r w:rsidRPr="002C2A5E">
              <w:rPr>
                <w:rFonts w:asciiTheme="minorHAnsi" w:hAnsiTheme="minorHAnsi" w:cstheme="minorHAnsi"/>
              </w:rPr>
              <w:t>(no aplica en el caso de subastas</w:t>
            </w:r>
            <w:r>
              <w:rPr>
                <w:rFonts w:asciiTheme="minorHAnsi" w:hAnsiTheme="minorHAnsi" w:cstheme="minorHAnsi"/>
              </w:rPr>
              <w:t xml:space="preserve"> </w:t>
            </w:r>
            <w:r w:rsidRPr="002C2A5E">
              <w:rPr>
                <w:rFonts w:asciiTheme="minorHAnsi" w:hAnsiTheme="minorHAnsi" w:cstheme="minorHAnsi"/>
              </w:rPr>
              <w:t>restringidas)</w:t>
            </w:r>
          </w:p>
        </w:tc>
      </w:tr>
      <w:tr w:rsidR="00C15E8D" w:rsidRPr="002C2A5E" w14:paraId="71294BF7" w14:textId="77777777" w:rsidTr="00495528">
        <w:trPr>
          <w:trHeight w:val="403"/>
        </w:trPr>
        <w:tc>
          <w:tcPr>
            <w:tcW w:w="704" w:type="dxa"/>
            <w:tcBorders>
              <w:top w:val="single" w:sz="4" w:space="0" w:color="000000"/>
              <w:left w:val="single" w:sz="4" w:space="0" w:color="000000"/>
              <w:bottom w:val="single" w:sz="4" w:space="0" w:color="000000"/>
              <w:right w:val="single" w:sz="4" w:space="0" w:color="000000"/>
            </w:tcBorders>
          </w:tcPr>
          <w:p w14:paraId="2C16F694" w14:textId="77777777" w:rsidR="00C15E8D" w:rsidRPr="002C2A5E" w:rsidRDefault="00C15E8D" w:rsidP="00495528">
            <w:pPr>
              <w:pStyle w:val="TableParagraph"/>
              <w:spacing w:before="1"/>
              <w:ind w:left="107"/>
              <w:rPr>
                <w:rFonts w:asciiTheme="minorHAnsi" w:hAnsiTheme="minorHAnsi" w:cstheme="minorHAnsi"/>
              </w:rPr>
            </w:pPr>
            <w:r w:rsidRPr="002C2A5E">
              <w:rPr>
                <w:rFonts w:asciiTheme="minorHAnsi" w:hAnsiTheme="minorHAnsi" w:cstheme="minorHAnsi"/>
              </w:rPr>
              <w:t>5</w:t>
            </w:r>
          </w:p>
        </w:tc>
        <w:tc>
          <w:tcPr>
            <w:tcW w:w="6521" w:type="dxa"/>
            <w:tcBorders>
              <w:top w:val="single" w:sz="4" w:space="0" w:color="000000"/>
              <w:left w:val="single" w:sz="4" w:space="0" w:color="000000"/>
              <w:bottom w:val="single" w:sz="4" w:space="0" w:color="000000"/>
              <w:right w:val="single" w:sz="4" w:space="0" w:color="000000"/>
            </w:tcBorders>
          </w:tcPr>
          <w:p w14:paraId="07FE4BFC" w14:textId="77777777" w:rsidR="00C15E8D" w:rsidRPr="002C2A5E" w:rsidRDefault="00C15E8D" w:rsidP="00495528">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Tiempo de cumplimiento de la oferta</w:t>
            </w:r>
          </w:p>
        </w:tc>
        <w:tc>
          <w:tcPr>
            <w:tcW w:w="2283" w:type="dxa"/>
            <w:tcBorders>
              <w:top w:val="single" w:sz="4" w:space="0" w:color="000000"/>
              <w:left w:val="single" w:sz="4" w:space="0" w:color="000000"/>
              <w:bottom w:val="single" w:sz="4" w:space="0" w:color="000000"/>
              <w:right w:val="single" w:sz="4" w:space="0" w:color="000000"/>
            </w:tcBorders>
          </w:tcPr>
          <w:p w14:paraId="41B5A936" w14:textId="77777777" w:rsidR="00C15E8D" w:rsidRPr="002C2A5E" w:rsidRDefault="00C15E8D" w:rsidP="00495528">
            <w:pPr>
              <w:pStyle w:val="TableParagraph"/>
              <w:spacing w:before="1"/>
              <w:ind w:left="107"/>
              <w:rPr>
                <w:rFonts w:asciiTheme="minorHAnsi" w:hAnsiTheme="minorHAnsi" w:cstheme="minorHAnsi"/>
              </w:rPr>
            </w:pPr>
            <w:r>
              <w:rPr>
                <w:rFonts w:asciiTheme="minorHAnsi" w:hAnsiTheme="minorHAnsi" w:cstheme="minorHAnsi"/>
              </w:rPr>
              <w:t>20</w:t>
            </w:r>
            <w:r w:rsidRPr="002C2A5E">
              <w:rPr>
                <w:rFonts w:asciiTheme="minorHAnsi" w:hAnsiTheme="minorHAnsi" w:cstheme="minorHAnsi"/>
              </w:rPr>
              <w:t xml:space="preserve"> puntos</w:t>
            </w:r>
          </w:p>
        </w:tc>
      </w:tr>
      <w:tr w:rsidR="00C15E8D" w:rsidRPr="002C2A5E" w14:paraId="01CF757D" w14:textId="77777777" w:rsidTr="00495528">
        <w:trPr>
          <w:trHeight w:val="217"/>
        </w:trPr>
        <w:tc>
          <w:tcPr>
            <w:tcW w:w="704" w:type="dxa"/>
            <w:tcBorders>
              <w:top w:val="single" w:sz="4" w:space="0" w:color="000000"/>
              <w:left w:val="single" w:sz="4" w:space="0" w:color="000000"/>
              <w:bottom w:val="single" w:sz="4" w:space="0" w:color="000000"/>
              <w:right w:val="single" w:sz="4" w:space="0" w:color="000000"/>
            </w:tcBorders>
          </w:tcPr>
          <w:p w14:paraId="58542A48" w14:textId="77777777" w:rsidR="00C15E8D" w:rsidRPr="002C2A5E" w:rsidRDefault="00C15E8D" w:rsidP="00495528">
            <w:pPr>
              <w:pStyle w:val="TableParagraph"/>
              <w:spacing w:before="1"/>
              <w:ind w:left="107"/>
              <w:rPr>
                <w:rFonts w:asciiTheme="minorHAnsi" w:hAnsiTheme="minorHAnsi" w:cstheme="minorHAnsi"/>
              </w:rPr>
            </w:pPr>
            <w:r>
              <w:rPr>
                <w:rFonts w:asciiTheme="minorHAnsi" w:hAnsiTheme="minorHAnsi" w:cstheme="minorHAnsi"/>
              </w:rPr>
              <w:t>6</w:t>
            </w:r>
          </w:p>
        </w:tc>
        <w:tc>
          <w:tcPr>
            <w:tcW w:w="6521" w:type="dxa"/>
            <w:tcBorders>
              <w:top w:val="single" w:sz="4" w:space="0" w:color="000000"/>
              <w:left w:val="single" w:sz="4" w:space="0" w:color="000000"/>
              <w:bottom w:val="single" w:sz="4" w:space="0" w:color="000000"/>
              <w:right w:val="single" w:sz="4" w:space="0" w:color="000000"/>
            </w:tcBorders>
          </w:tcPr>
          <w:p w14:paraId="2FE6E732" w14:textId="77777777" w:rsidR="00C15E8D" w:rsidRDefault="00C15E8D" w:rsidP="00495528">
            <w:pPr>
              <w:pStyle w:val="TableParagraph"/>
              <w:spacing w:before="1" w:line="290" w:lineRule="atLeast"/>
              <w:ind w:left="107"/>
              <w:rPr>
                <w:rFonts w:asciiTheme="minorHAnsi" w:hAnsiTheme="minorHAnsi" w:cstheme="minorHAnsi"/>
              </w:rPr>
            </w:pPr>
            <w:r>
              <w:rPr>
                <w:rFonts w:asciiTheme="minorHAnsi" w:hAnsiTheme="minorHAnsi" w:cstheme="minorHAnsi"/>
              </w:rPr>
              <w:t>Evaluación técnica</w:t>
            </w:r>
          </w:p>
          <w:p w14:paraId="4840373D" w14:textId="77777777" w:rsidR="00C15E8D" w:rsidRDefault="00C15E8D" w:rsidP="00495528">
            <w:pPr>
              <w:pStyle w:val="TableParagraph"/>
              <w:numPr>
                <w:ilvl w:val="0"/>
                <w:numId w:val="9"/>
              </w:numPr>
              <w:spacing w:before="1" w:line="290" w:lineRule="atLeast"/>
              <w:rPr>
                <w:rFonts w:asciiTheme="minorHAnsi" w:hAnsiTheme="minorHAnsi" w:cstheme="minorHAnsi"/>
              </w:rPr>
            </w:pPr>
            <w:r>
              <w:rPr>
                <w:rFonts w:asciiTheme="minorHAnsi" w:hAnsiTheme="minorHAnsi" w:cstheme="minorHAnsi"/>
              </w:rPr>
              <w:t>Visita técnica previa a la presentación de la oferta y dentro del cronograma (5 puntos)</w:t>
            </w:r>
          </w:p>
          <w:p w14:paraId="62940356" w14:textId="77777777" w:rsidR="00C15E8D" w:rsidRPr="002974E1" w:rsidRDefault="00C15E8D" w:rsidP="00495528">
            <w:pPr>
              <w:pStyle w:val="TableParagraph"/>
              <w:spacing w:before="1" w:line="290" w:lineRule="atLeast"/>
              <w:ind w:left="467"/>
              <w:rPr>
                <w:rFonts w:asciiTheme="minorHAnsi" w:hAnsiTheme="minorHAnsi" w:cstheme="minorHAnsi"/>
                <w:b/>
                <w:bCs/>
              </w:rPr>
            </w:pPr>
            <w:r w:rsidRPr="002974E1">
              <w:rPr>
                <w:rFonts w:asciiTheme="minorHAnsi" w:hAnsiTheme="minorHAnsi" w:cstheme="minorHAnsi"/>
                <w:b/>
                <w:bCs/>
              </w:rPr>
              <w:t>Criterios de calificación:</w:t>
            </w:r>
          </w:p>
          <w:p w14:paraId="6350F4D3" w14:textId="77777777" w:rsidR="00C15E8D" w:rsidRDefault="00C15E8D" w:rsidP="00495528">
            <w:pPr>
              <w:pStyle w:val="TableParagraph"/>
              <w:numPr>
                <w:ilvl w:val="1"/>
                <w:numId w:val="8"/>
              </w:numPr>
              <w:spacing w:before="1" w:line="290" w:lineRule="atLeast"/>
              <w:rPr>
                <w:rFonts w:asciiTheme="minorHAnsi" w:hAnsiTheme="minorHAnsi" w:cstheme="minorHAnsi"/>
              </w:rPr>
            </w:pPr>
            <w:r>
              <w:rPr>
                <w:rFonts w:asciiTheme="minorHAnsi" w:hAnsiTheme="minorHAnsi" w:cstheme="minorHAnsi"/>
              </w:rPr>
              <w:t xml:space="preserve">0 </w:t>
            </w:r>
            <w:proofErr w:type="spellStart"/>
            <w:r>
              <w:rPr>
                <w:rFonts w:asciiTheme="minorHAnsi" w:hAnsiTheme="minorHAnsi" w:cstheme="minorHAnsi"/>
              </w:rPr>
              <w:t>pts</w:t>
            </w:r>
            <w:proofErr w:type="spellEnd"/>
            <w:r>
              <w:rPr>
                <w:rFonts w:asciiTheme="minorHAnsi" w:hAnsiTheme="minorHAnsi" w:cstheme="minorHAnsi"/>
              </w:rPr>
              <w:t xml:space="preserve"> = no</w:t>
            </w:r>
          </w:p>
          <w:p w14:paraId="33CD22C9" w14:textId="77777777" w:rsidR="00C15E8D" w:rsidRDefault="00C15E8D" w:rsidP="00495528">
            <w:pPr>
              <w:pStyle w:val="TableParagraph"/>
              <w:numPr>
                <w:ilvl w:val="1"/>
                <w:numId w:val="8"/>
              </w:numPr>
              <w:spacing w:before="1" w:line="290" w:lineRule="atLeast"/>
              <w:rPr>
                <w:rFonts w:asciiTheme="minorHAnsi" w:hAnsiTheme="minorHAnsi" w:cstheme="minorHAnsi"/>
              </w:rPr>
            </w:pPr>
            <w:r>
              <w:rPr>
                <w:rFonts w:asciiTheme="minorHAnsi" w:hAnsiTheme="minorHAnsi" w:cstheme="minorHAnsi"/>
              </w:rPr>
              <w:t xml:space="preserve">5 </w:t>
            </w:r>
            <w:proofErr w:type="spellStart"/>
            <w:r>
              <w:rPr>
                <w:rFonts w:asciiTheme="minorHAnsi" w:hAnsiTheme="minorHAnsi" w:cstheme="minorHAnsi"/>
              </w:rPr>
              <w:t>pts</w:t>
            </w:r>
            <w:proofErr w:type="spellEnd"/>
            <w:r>
              <w:rPr>
                <w:rFonts w:asciiTheme="minorHAnsi" w:hAnsiTheme="minorHAnsi" w:cstheme="minorHAnsi"/>
              </w:rPr>
              <w:t xml:space="preserve"> = si</w:t>
            </w:r>
          </w:p>
          <w:p w14:paraId="5FBC5495" w14:textId="77777777" w:rsidR="00C15E8D" w:rsidRPr="006A3C81" w:rsidRDefault="00C15E8D" w:rsidP="00495528">
            <w:pPr>
              <w:pStyle w:val="TableParagraph"/>
              <w:numPr>
                <w:ilvl w:val="0"/>
                <w:numId w:val="9"/>
              </w:numPr>
              <w:spacing w:before="1" w:line="290" w:lineRule="atLeast"/>
              <w:rPr>
                <w:rFonts w:asciiTheme="minorHAnsi" w:hAnsiTheme="minorHAnsi" w:cstheme="minorHAnsi"/>
              </w:rPr>
            </w:pPr>
            <w:r>
              <w:rPr>
                <w:rFonts w:asciiTheme="minorHAnsi" w:hAnsiTheme="minorHAnsi" w:cstheme="minorHAnsi"/>
              </w:rPr>
              <w:t xml:space="preserve">Garantía técnica </w:t>
            </w:r>
            <w:r w:rsidRPr="006A3C81">
              <w:rPr>
                <w:rFonts w:asciiTheme="minorHAnsi" w:hAnsiTheme="minorHAnsi" w:cstheme="minorHAnsi"/>
              </w:rPr>
              <w:t>del trabajo (5 puntos).</w:t>
            </w:r>
          </w:p>
          <w:p w14:paraId="5705B09E" w14:textId="77777777" w:rsidR="00C15E8D" w:rsidRDefault="00C15E8D" w:rsidP="00495528">
            <w:pPr>
              <w:pStyle w:val="TableParagraph"/>
              <w:spacing w:before="1" w:line="290" w:lineRule="atLeast"/>
              <w:ind w:left="467"/>
              <w:rPr>
                <w:rFonts w:asciiTheme="minorHAnsi" w:hAnsiTheme="minorHAnsi" w:cstheme="minorHAnsi"/>
              </w:rPr>
            </w:pPr>
            <w:r w:rsidRPr="00E15BE8">
              <w:rPr>
                <w:rFonts w:asciiTheme="minorHAnsi" w:hAnsiTheme="minorHAnsi" w:cstheme="minorHAnsi"/>
              </w:rPr>
              <w:t>Se otorgará el puntaje máximo de 5 puntos al oferente que proponga el mayor plazo de garantía. El resto de los oferentes recibirá un puntaje proporcional calculado en relación con dicho plazo (tiempo de garantía ofrecido/tiempo de garantía máximo) *5.</w:t>
            </w:r>
          </w:p>
          <w:p w14:paraId="10558B19" w14:textId="77777777" w:rsidR="00C15E8D" w:rsidRDefault="00C15E8D" w:rsidP="00495528">
            <w:pPr>
              <w:pStyle w:val="TableParagraph"/>
              <w:numPr>
                <w:ilvl w:val="0"/>
                <w:numId w:val="9"/>
              </w:numPr>
              <w:spacing w:before="1" w:line="290" w:lineRule="atLeast"/>
              <w:rPr>
                <w:rFonts w:asciiTheme="minorHAnsi" w:hAnsiTheme="minorHAnsi" w:cstheme="minorHAnsi"/>
              </w:rPr>
            </w:pPr>
            <w:r w:rsidRPr="006A3C81">
              <w:rPr>
                <w:rFonts w:asciiTheme="minorHAnsi" w:hAnsiTheme="minorHAnsi" w:cstheme="minorHAnsi"/>
              </w:rPr>
              <w:t>Experiencia técnica del oferente en obras de construcción (5 puntos).</w:t>
            </w:r>
          </w:p>
          <w:p w14:paraId="3CC5EE90" w14:textId="77777777" w:rsidR="00C15E8D" w:rsidRPr="005477F1" w:rsidRDefault="00C15E8D" w:rsidP="00495528">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la copia del contrato o acta de recepción.</w:t>
            </w:r>
          </w:p>
          <w:p w14:paraId="105DD1CC" w14:textId="77777777" w:rsidR="00C15E8D" w:rsidRPr="005477F1" w:rsidRDefault="00C15E8D" w:rsidP="00495528">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7A463D85" w14:textId="4D31D674" w:rsidR="00C15E8D" w:rsidRPr="00134E3B" w:rsidRDefault="00C15E8D" w:rsidP="00495528">
            <w:pPr>
              <w:pStyle w:val="TableParagraph"/>
              <w:numPr>
                <w:ilvl w:val="0"/>
                <w:numId w:val="10"/>
              </w:numPr>
              <w:spacing w:before="1" w:line="290" w:lineRule="atLeast"/>
              <w:rPr>
                <w:rFonts w:asciiTheme="minorHAnsi" w:hAnsiTheme="minorHAnsi" w:cstheme="minorHAnsi"/>
              </w:rPr>
            </w:pPr>
            <w:r w:rsidRPr="00134E3B">
              <w:rPr>
                <w:rFonts w:asciiTheme="minorHAnsi" w:hAnsiTheme="minorHAnsi" w:cstheme="minorHAnsi"/>
              </w:rPr>
              <w:t xml:space="preserve">2 ptos. = Cuando los documentos presentados acrediten obras ejecutadas que, en conjunto, sumen un valor igual o superior a USD </w:t>
            </w:r>
            <w:r w:rsidR="00315E55">
              <w:rPr>
                <w:rFonts w:asciiTheme="minorHAnsi" w:hAnsiTheme="minorHAnsi" w:cstheme="minorHAnsi"/>
              </w:rPr>
              <w:t>70.</w:t>
            </w:r>
            <w:r w:rsidR="00403266">
              <w:rPr>
                <w:rFonts w:asciiTheme="minorHAnsi" w:hAnsiTheme="minorHAnsi" w:cstheme="minorHAnsi"/>
              </w:rPr>
              <w:t>000</w:t>
            </w:r>
            <w:r w:rsidRPr="00134E3B">
              <w:rPr>
                <w:rFonts w:asciiTheme="minorHAnsi" w:hAnsiTheme="minorHAnsi" w:cstheme="minorHAnsi"/>
              </w:rPr>
              <w:t>.</w:t>
            </w:r>
          </w:p>
          <w:p w14:paraId="73B32348" w14:textId="0282991E" w:rsidR="00C15E8D" w:rsidRPr="00134E3B" w:rsidRDefault="00C15E8D" w:rsidP="00495528">
            <w:pPr>
              <w:pStyle w:val="TableParagraph"/>
              <w:numPr>
                <w:ilvl w:val="0"/>
                <w:numId w:val="10"/>
              </w:numPr>
              <w:spacing w:before="1" w:line="290" w:lineRule="atLeast"/>
              <w:rPr>
                <w:rFonts w:asciiTheme="minorHAnsi" w:hAnsiTheme="minorHAnsi" w:cstheme="minorHAnsi"/>
              </w:rPr>
            </w:pPr>
            <w:r w:rsidRPr="00134E3B">
              <w:rPr>
                <w:rFonts w:asciiTheme="minorHAnsi" w:hAnsiTheme="minorHAnsi" w:cstheme="minorHAnsi"/>
              </w:rPr>
              <w:t xml:space="preserve">5 ptos. = Cuando los documentos presentados acrediten obras ejecutadas que, en conjunto, sumen un valor igual o superior a USD </w:t>
            </w:r>
            <w:r w:rsidR="00E909E9">
              <w:rPr>
                <w:rFonts w:asciiTheme="minorHAnsi" w:hAnsiTheme="minorHAnsi" w:cstheme="minorHAnsi"/>
              </w:rPr>
              <w:t>105.</w:t>
            </w:r>
            <w:r w:rsidR="00403266">
              <w:rPr>
                <w:rFonts w:asciiTheme="minorHAnsi" w:hAnsiTheme="minorHAnsi" w:cstheme="minorHAnsi"/>
              </w:rPr>
              <w:t>000</w:t>
            </w:r>
            <w:r w:rsidRPr="00134E3B">
              <w:rPr>
                <w:rFonts w:asciiTheme="minorHAnsi" w:hAnsiTheme="minorHAnsi" w:cstheme="minorHAnsi"/>
              </w:rPr>
              <w:t>.</w:t>
            </w:r>
          </w:p>
          <w:p w14:paraId="3A5D66AF" w14:textId="77777777" w:rsidR="00C15E8D" w:rsidRPr="005477F1" w:rsidRDefault="00C15E8D" w:rsidP="00495528">
            <w:pPr>
              <w:pStyle w:val="TableParagraph"/>
              <w:numPr>
                <w:ilvl w:val="0"/>
                <w:numId w:val="9"/>
              </w:numPr>
              <w:spacing w:before="1" w:line="290" w:lineRule="atLeast"/>
              <w:rPr>
                <w:rFonts w:asciiTheme="minorHAnsi" w:hAnsiTheme="minorHAnsi" w:cstheme="minorHAnsi"/>
              </w:rPr>
            </w:pPr>
            <w:r w:rsidRPr="005477F1">
              <w:rPr>
                <w:rFonts w:asciiTheme="minorHAnsi" w:hAnsiTheme="minorHAnsi" w:cstheme="minorHAnsi"/>
              </w:rPr>
              <w:t>Capacidad técnica del profesional residente de la obra (5 puntos).</w:t>
            </w:r>
          </w:p>
          <w:p w14:paraId="2C392636" w14:textId="77777777" w:rsidR="00C15E8D" w:rsidRPr="005477F1" w:rsidRDefault="00C15E8D" w:rsidP="00495528">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certificados comprobables.</w:t>
            </w:r>
          </w:p>
          <w:p w14:paraId="277BA8E8" w14:textId="77777777" w:rsidR="00C15E8D" w:rsidRPr="005477F1" w:rsidRDefault="00C15E8D" w:rsidP="00495528">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4E0B841A" w14:textId="77777777" w:rsidR="00C15E8D" w:rsidRDefault="00C15E8D" w:rsidP="00495528">
            <w:pPr>
              <w:pStyle w:val="TableParagraph"/>
              <w:numPr>
                <w:ilvl w:val="0"/>
                <w:numId w:val="11"/>
              </w:numPr>
              <w:spacing w:before="1" w:line="290" w:lineRule="atLeast"/>
              <w:rPr>
                <w:rFonts w:asciiTheme="minorHAnsi" w:hAnsiTheme="minorHAnsi" w:cstheme="minorHAnsi"/>
              </w:rPr>
            </w:pPr>
            <w:r w:rsidRPr="006A3C81">
              <w:rPr>
                <w:rFonts w:asciiTheme="minorHAnsi" w:hAnsiTheme="minorHAnsi" w:cstheme="minorHAnsi"/>
              </w:rPr>
              <w:t xml:space="preserve">5 pts. = Ingeniero civil o arquitecto con experiencia ≥ 5 años </w:t>
            </w:r>
            <w:proofErr w:type="spellStart"/>
            <w:r w:rsidRPr="006A3C81">
              <w:rPr>
                <w:rFonts w:asciiTheme="minorHAnsi" w:hAnsiTheme="minorHAnsi" w:cstheme="minorHAnsi"/>
              </w:rPr>
              <w:t>ó</w:t>
            </w:r>
            <w:proofErr w:type="spellEnd"/>
            <w:r w:rsidRPr="006A3C81">
              <w:rPr>
                <w:rFonts w:asciiTheme="minorHAnsi" w:hAnsiTheme="minorHAnsi" w:cstheme="minorHAnsi"/>
              </w:rPr>
              <w:t xml:space="preserve"> 3 años con estudios de 4to Nivel.</w:t>
            </w:r>
          </w:p>
          <w:p w14:paraId="2AD7BFA6" w14:textId="77777777" w:rsidR="00C15E8D" w:rsidRDefault="00C15E8D" w:rsidP="00495528">
            <w:pPr>
              <w:pStyle w:val="TableParagraph"/>
              <w:numPr>
                <w:ilvl w:val="0"/>
                <w:numId w:val="11"/>
              </w:numPr>
              <w:spacing w:before="1" w:line="290" w:lineRule="atLeast"/>
              <w:rPr>
                <w:rFonts w:asciiTheme="minorHAnsi" w:hAnsiTheme="minorHAnsi" w:cstheme="minorHAnsi"/>
              </w:rPr>
            </w:pPr>
            <w:r w:rsidRPr="005477F1">
              <w:rPr>
                <w:rFonts w:asciiTheme="minorHAnsi" w:hAnsiTheme="minorHAnsi" w:cstheme="minorHAnsi"/>
              </w:rPr>
              <w:t>2 pts. = Ingeniero civil o arquitecto con experiencia &lt; 5 años.</w:t>
            </w:r>
          </w:p>
          <w:p w14:paraId="31E013DB" w14:textId="77777777" w:rsidR="00C15E8D" w:rsidRPr="005477F1" w:rsidRDefault="00C15E8D" w:rsidP="00495528">
            <w:pPr>
              <w:pStyle w:val="TableParagraph"/>
              <w:numPr>
                <w:ilvl w:val="0"/>
                <w:numId w:val="11"/>
              </w:numPr>
              <w:spacing w:before="1" w:line="290" w:lineRule="atLeast"/>
              <w:rPr>
                <w:rFonts w:asciiTheme="minorHAnsi" w:hAnsiTheme="minorHAnsi" w:cstheme="minorHAnsi"/>
              </w:rPr>
            </w:pPr>
            <w:r w:rsidRPr="005477F1">
              <w:rPr>
                <w:rFonts w:asciiTheme="minorHAnsi" w:hAnsiTheme="minorHAnsi" w:cstheme="minorHAnsi"/>
              </w:rPr>
              <w:t xml:space="preserve">1 </w:t>
            </w:r>
            <w:proofErr w:type="spellStart"/>
            <w:r w:rsidRPr="005477F1">
              <w:rPr>
                <w:rFonts w:asciiTheme="minorHAnsi" w:hAnsiTheme="minorHAnsi" w:cstheme="minorHAnsi"/>
              </w:rPr>
              <w:t>pto</w:t>
            </w:r>
            <w:proofErr w:type="spellEnd"/>
            <w:r w:rsidRPr="005477F1">
              <w:rPr>
                <w:rFonts w:asciiTheme="minorHAnsi" w:hAnsiTheme="minorHAnsi" w:cstheme="minorHAnsi"/>
              </w:rPr>
              <w:t xml:space="preserve">. = Técnico/Tecnólogo en Construcción con experiencia </w:t>
            </w:r>
            <w:r w:rsidRPr="005477F1">
              <w:rPr>
                <w:rFonts w:asciiTheme="minorHAnsi" w:hAnsiTheme="minorHAnsi" w:cstheme="minorHAnsi"/>
              </w:rPr>
              <w:lastRenderedPageBreak/>
              <w:t>≥ 5 años.</w:t>
            </w:r>
          </w:p>
        </w:tc>
        <w:tc>
          <w:tcPr>
            <w:tcW w:w="2283" w:type="dxa"/>
            <w:tcBorders>
              <w:top w:val="single" w:sz="4" w:space="0" w:color="000000"/>
              <w:left w:val="single" w:sz="4" w:space="0" w:color="000000"/>
              <w:bottom w:val="single" w:sz="4" w:space="0" w:color="000000"/>
              <w:right w:val="single" w:sz="4" w:space="0" w:color="000000"/>
            </w:tcBorders>
          </w:tcPr>
          <w:p w14:paraId="7C667625" w14:textId="77777777" w:rsidR="00C15E8D" w:rsidRPr="002C2A5E" w:rsidRDefault="00C15E8D" w:rsidP="00495528">
            <w:pPr>
              <w:pStyle w:val="TableParagraph"/>
              <w:spacing w:before="1"/>
              <w:ind w:left="107"/>
              <w:rPr>
                <w:rFonts w:asciiTheme="minorHAnsi" w:hAnsiTheme="minorHAnsi" w:cstheme="minorHAnsi"/>
              </w:rPr>
            </w:pPr>
            <w:r>
              <w:rPr>
                <w:rFonts w:asciiTheme="minorHAnsi" w:hAnsiTheme="minorHAnsi" w:cstheme="minorHAnsi"/>
              </w:rPr>
              <w:lastRenderedPageBreak/>
              <w:t>20 puntos</w:t>
            </w:r>
          </w:p>
        </w:tc>
      </w:tr>
      <w:tr w:rsidR="00C15E8D" w:rsidRPr="002C2A5E" w14:paraId="2B4EA65B" w14:textId="77777777" w:rsidTr="00495528">
        <w:trPr>
          <w:trHeight w:val="482"/>
        </w:trPr>
        <w:tc>
          <w:tcPr>
            <w:tcW w:w="704" w:type="dxa"/>
            <w:tcBorders>
              <w:top w:val="single" w:sz="4" w:space="0" w:color="000000"/>
              <w:left w:val="single" w:sz="4" w:space="0" w:color="000000"/>
              <w:bottom w:val="single" w:sz="4" w:space="0" w:color="000000"/>
              <w:right w:val="single" w:sz="4" w:space="0" w:color="000000"/>
            </w:tcBorders>
          </w:tcPr>
          <w:p w14:paraId="0EDADC42" w14:textId="77777777" w:rsidR="00C15E8D" w:rsidRPr="002C2A5E" w:rsidRDefault="00C15E8D" w:rsidP="00495528">
            <w:pPr>
              <w:pStyle w:val="TableParagraph"/>
              <w:spacing w:before="1"/>
              <w:ind w:left="107"/>
              <w:rPr>
                <w:rFonts w:asciiTheme="minorHAnsi" w:hAnsiTheme="minorHAnsi" w:cstheme="minorHAnsi"/>
              </w:rPr>
            </w:pPr>
            <w:r>
              <w:rPr>
                <w:rFonts w:asciiTheme="minorHAnsi" w:hAnsiTheme="minorHAnsi" w:cstheme="minorHAnsi"/>
              </w:rPr>
              <w:t>7</w:t>
            </w:r>
          </w:p>
        </w:tc>
        <w:tc>
          <w:tcPr>
            <w:tcW w:w="6521" w:type="dxa"/>
            <w:tcBorders>
              <w:top w:val="single" w:sz="4" w:space="0" w:color="000000"/>
              <w:left w:val="single" w:sz="4" w:space="0" w:color="000000"/>
              <w:bottom w:val="single" w:sz="4" w:space="0" w:color="000000"/>
              <w:right w:val="single" w:sz="4" w:space="0" w:color="000000"/>
            </w:tcBorders>
          </w:tcPr>
          <w:p w14:paraId="7D408B05" w14:textId="77777777" w:rsidR="00C15E8D" w:rsidRPr="002C2A5E" w:rsidRDefault="00C15E8D" w:rsidP="00495528">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Precio de la oferta</w:t>
            </w:r>
          </w:p>
        </w:tc>
        <w:tc>
          <w:tcPr>
            <w:tcW w:w="2283" w:type="dxa"/>
            <w:tcBorders>
              <w:top w:val="single" w:sz="4" w:space="0" w:color="000000"/>
              <w:left w:val="single" w:sz="4" w:space="0" w:color="000000"/>
              <w:bottom w:val="single" w:sz="4" w:space="0" w:color="000000"/>
              <w:right w:val="single" w:sz="4" w:space="0" w:color="000000"/>
            </w:tcBorders>
          </w:tcPr>
          <w:p w14:paraId="302234C1" w14:textId="77777777" w:rsidR="00C15E8D" w:rsidRPr="002C2A5E" w:rsidRDefault="00C15E8D" w:rsidP="00495528">
            <w:pPr>
              <w:pStyle w:val="TableParagraph"/>
              <w:spacing w:before="1"/>
              <w:ind w:left="107"/>
              <w:rPr>
                <w:rFonts w:asciiTheme="minorHAnsi" w:hAnsiTheme="minorHAnsi" w:cstheme="minorHAnsi"/>
              </w:rPr>
            </w:pPr>
            <w:r>
              <w:rPr>
                <w:rFonts w:asciiTheme="minorHAnsi" w:hAnsiTheme="minorHAnsi" w:cstheme="minorHAnsi"/>
              </w:rPr>
              <w:t>60</w:t>
            </w:r>
            <w:r w:rsidRPr="002C2A5E">
              <w:rPr>
                <w:rFonts w:asciiTheme="minorHAnsi" w:hAnsiTheme="minorHAnsi" w:cstheme="minorHAnsi"/>
              </w:rPr>
              <w:t xml:space="preserve"> puntos</w:t>
            </w:r>
          </w:p>
        </w:tc>
      </w:tr>
    </w:tbl>
    <w:p w14:paraId="0350CD86" w14:textId="77777777" w:rsidR="00C15E8D" w:rsidRPr="002C2A5E" w:rsidRDefault="00C15E8D" w:rsidP="00C15E8D">
      <w:pPr>
        <w:rPr>
          <w:rFonts w:asciiTheme="minorHAnsi" w:hAnsiTheme="minorHAnsi" w:cstheme="minorHAnsi"/>
        </w:rPr>
      </w:pPr>
    </w:p>
    <w:p w14:paraId="4DE946B3" w14:textId="77777777" w:rsidR="00C15E8D" w:rsidRPr="004F7F67" w:rsidRDefault="00C15E8D" w:rsidP="00C15E8D">
      <w:pPr>
        <w:pStyle w:val="Textoindependiente"/>
        <w:spacing w:before="51"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El proceso</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evaluación</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iniciará</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verificación</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cuales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serán requisitos obligatorios para la adjudicación del proceso. Todos los oferentes que no cumplan con alguno de dichos parámetros serán descartados de las siguientes fases de evaluación de</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ofertas.</w:t>
      </w:r>
    </w:p>
    <w:p w14:paraId="094A23A4" w14:textId="77777777" w:rsidR="00C15E8D" w:rsidRPr="004F7F67" w:rsidRDefault="00C15E8D" w:rsidP="00C15E8D">
      <w:pPr>
        <w:pStyle w:val="Textoindependiente"/>
        <w:spacing w:before="11"/>
        <w:ind w:left="142" w:right="-285"/>
        <w:rPr>
          <w:rFonts w:asciiTheme="minorHAnsi" w:hAnsiTheme="minorHAnsi" w:cstheme="minorHAnsi"/>
          <w:sz w:val="22"/>
          <w:szCs w:val="22"/>
          <w:lang w:val="es-419"/>
        </w:rPr>
      </w:pPr>
    </w:p>
    <w:p w14:paraId="7C45F030" w14:textId="77777777" w:rsidR="00C15E8D" w:rsidRPr="004F7F67" w:rsidRDefault="00C15E8D" w:rsidP="00C15E8D">
      <w:pPr>
        <w:pStyle w:val="Textoindependiente"/>
        <w:spacing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Los</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oferentes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que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hayan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cumplido</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pasarán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segunda</w:t>
      </w:r>
      <w:r w:rsidRPr="004F7F67">
        <w:rPr>
          <w:rFonts w:asciiTheme="minorHAnsi" w:hAnsiTheme="minorHAnsi" w:cstheme="minorHAnsi"/>
          <w:spacing w:val="-8"/>
          <w:sz w:val="22"/>
          <w:szCs w:val="22"/>
          <w:lang w:val="es-419"/>
        </w:rPr>
        <w:t xml:space="preserve"> </w:t>
      </w:r>
      <w:r w:rsidRPr="004F7F67">
        <w:rPr>
          <w:rFonts w:asciiTheme="minorHAnsi" w:hAnsiTheme="minorHAnsi" w:cstheme="minorHAnsi"/>
          <w:sz w:val="22"/>
          <w:szCs w:val="22"/>
          <w:lang w:val="es-419"/>
        </w:rPr>
        <w:t>parte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de la evaluación, en la que se observarán los parámetros</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5</w:t>
      </w:r>
      <w:r>
        <w:rPr>
          <w:rFonts w:asciiTheme="minorHAnsi" w:hAnsiTheme="minorHAnsi" w:cstheme="minorHAnsi"/>
          <w:sz w:val="22"/>
          <w:szCs w:val="22"/>
          <w:lang w:val="es-419"/>
        </w:rPr>
        <w:t xml:space="preserve">, </w:t>
      </w:r>
      <w:r w:rsidRPr="004F7F67">
        <w:rPr>
          <w:rFonts w:asciiTheme="minorHAnsi" w:hAnsiTheme="minorHAnsi" w:cstheme="minorHAnsi"/>
          <w:sz w:val="22"/>
          <w:szCs w:val="22"/>
          <w:lang w:val="es-419"/>
        </w:rPr>
        <w:t>6</w:t>
      </w:r>
      <w:r>
        <w:rPr>
          <w:rFonts w:asciiTheme="minorHAnsi" w:hAnsiTheme="minorHAnsi" w:cstheme="minorHAnsi"/>
          <w:sz w:val="22"/>
          <w:szCs w:val="22"/>
          <w:lang w:val="es-419"/>
        </w:rPr>
        <w:t xml:space="preserve"> y 7</w:t>
      </w:r>
      <w:r w:rsidRPr="004F7F67">
        <w:rPr>
          <w:rFonts w:asciiTheme="minorHAnsi" w:hAnsiTheme="minorHAnsi" w:cstheme="minorHAnsi"/>
          <w:sz w:val="22"/>
          <w:szCs w:val="22"/>
          <w:lang w:val="es-419"/>
        </w:rPr>
        <w:t>.</w:t>
      </w:r>
    </w:p>
    <w:p w14:paraId="221C68AF" w14:textId="77777777" w:rsidR="00C15E8D" w:rsidRPr="004F7F67" w:rsidRDefault="00C15E8D" w:rsidP="00C15E8D">
      <w:pPr>
        <w:pStyle w:val="Textoindependiente"/>
        <w:spacing w:before="10"/>
        <w:ind w:left="142" w:right="-285"/>
        <w:rPr>
          <w:rFonts w:asciiTheme="minorHAnsi" w:hAnsiTheme="minorHAnsi" w:cstheme="minorHAnsi"/>
          <w:sz w:val="22"/>
          <w:szCs w:val="22"/>
          <w:lang w:val="es-419"/>
        </w:rPr>
      </w:pPr>
    </w:p>
    <w:p w14:paraId="36E8D62B" w14:textId="77777777" w:rsidR="00C15E8D" w:rsidRPr="00D672AB" w:rsidRDefault="00C15E8D" w:rsidP="00C15E8D">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5</w:t>
      </w:r>
      <w:r w:rsidRPr="00D672AB">
        <w:rPr>
          <w:rFonts w:asciiTheme="minorHAnsi" w:hAnsiTheme="minorHAnsi" w:cstheme="minorHAnsi"/>
          <w:sz w:val="22"/>
          <w:szCs w:val="22"/>
          <w:lang w:val="es-419"/>
        </w:rPr>
        <w:t>, se asignará un puntaje máximo de 20 puntos, entre el oferente que tenga una capacidad de respuesta menos rápida y el que tenga una capacidad mayor.</w:t>
      </w:r>
    </w:p>
    <w:p w14:paraId="1D6D0C3C" w14:textId="77777777" w:rsidR="00C15E8D" w:rsidRPr="00D672AB" w:rsidRDefault="00C15E8D" w:rsidP="00C15E8D">
      <w:pPr>
        <w:pStyle w:val="Textoindependiente"/>
        <w:spacing w:before="10"/>
        <w:ind w:left="142" w:right="-285"/>
        <w:rPr>
          <w:rFonts w:asciiTheme="minorHAnsi" w:hAnsiTheme="minorHAnsi" w:cstheme="minorHAnsi"/>
          <w:sz w:val="22"/>
          <w:szCs w:val="22"/>
          <w:lang w:val="es-419"/>
        </w:rPr>
      </w:pPr>
    </w:p>
    <w:p w14:paraId="7B7B20C0" w14:textId="77777777" w:rsidR="00C15E8D" w:rsidRPr="00D672AB" w:rsidRDefault="00C15E8D" w:rsidP="00C15E8D">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6</w:t>
      </w:r>
      <w:r w:rsidRPr="00D672AB">
        <w:rPr>
          <w:rFonts w:asciiTheme="minorHAnsi" w:hAnsiTheme="minorHAnsi" w:cstheme="minorHAnsi"/>
          <w:sz w:val="22"/>
          <w:szCs w:val="22"/>
          <w:lang w:val="es-419"/>
        </w:rPr>
        <w:t xml:space="preserve"> se asignará un puntaje máximo de 20 puntos, distribuido conforme al cumplimiento de los criterios y aspectos técnicos detallados en los literales.</w:t>
      </w:r>
    </w:p>
    <w:p w14:paraId="3DA4667A" w14:textId="77777777" w:rsidR="00C15E8D" w:rsidRPr="00D672AB" w:rsidRDefault="00C15E8D" w:rsidP="00C15E8D">
      <w:pPr>
        <w:pStyle w:val="Textoindependiente"/>
        <w:spacing w:before="10"/>
        <w:ind w:left="142" w:right="-285"/>
        <w:rPr>
          <w:rFonts w:asciiTheme="minorHAnsi" w:hAnsiTheme="minorHAnsi" w:cstheme="minorHAnsi"/>
          <w:sz w:val="22"/>
          <w:szCs w:val="22"/>
          <w:lang w:val="es-419"/>
        </w:rPr>
      </w:pPr>
    </w:p>
    <w:p w14:paraId="66FC328E" w14:textId="77777777" w:rsidR="00C15E8D" w:rsidRPr="00EE653A" w:rsidRDefault="00C15E8D" w:rsidP="00C15E8D">
      <w:pPr>
        <w:pStyle w:val="Textoindependiente"/>
        <w:spacing w:before="10"/>
        <w:ind w:left="142" w:right="-285"/>
        <w:rPr>
          <w:rFonts w:asciiTheme="minorHAnsi" w:hAnsiTheme="minorHAnsi" w:cstheme="minorHAnsi"/>
          <w:sz w:val="22"/>
          <w:szCs w:val="22"/>
        </w:rPr>
      </w:pPr>
      <w:r w:rsidRPr="00D672AB">
        <w:rPr>
          <w:rFonts w:asciiTheme="minorHAnsi" w:hAnsiTheme="minorHAnsi" w:cstheme="minorHAnsi"/>
          <w:sz w:val="22"/>
          <w:szCs w:val="22"/>
          <w:lang w:val="es-419"/>
        </w:rPr>
        <w:t>Para la evaluación del parámetro 7, se asignará un puntaje máximo de 60 puntos, entre el oferente que tenga un mayor precio y el que tenga menor.</w:t>
      </w:r>
    </w:p>
    <w:p w14:paraId="742C626D" w14:textId="77777777" w:rsidR="00C15E8D" w:rsidRPr="002C2A5E" w:rsidRDefault="00C15E8D" w:rsidP="00C15E8D">
      <w:pPr>
        <w:rPr>
          <w:rFonts w:asciiTheme="minorHAnsi" w:hAnsiTheme="minorHAnsi" w:cstheme="minorHAnsi"/>
        </w:rPr>
      </w:pPr>
    </w:p>
    <w:p w14:paraId="65C8DE91" w14:textId="77777777" w:rsidR="00C15E8D" w:rsidRPr="002C2A5E" w:rsidRDefault="00C15E8D" w:rsidP="00C15E8D">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Cronograma</w:t>
      </w:r>
    </w:p>
    <w:p w14:paraId="660F3AF6" w14:textId="77777777" w:rsidR="00C15E8D" w:rsidRPr="002C2A5E" w:rsidRDefault="00C15E8D" w:rsidP="00C15E8D">
      <w:pPr>
        <w:pStyle w:val="Textoindependiente"/>
        <w:spacing w:before="11"/>
        <w:rPr>
          <w:rFonts w:asciiTheme="minorHAnsi" w:hAnsiTheme="minorHAnsi" w:cstheme="minorHAnsi"/>
          <w:b/>
          <w:sz w:val="22"/>
          <w:szCs w:val="22"/>
        </w:rPr>
      </w:pPr>
    </w:p>
    <w:p w14:paraId="7155EAD9" w14:textId="77777777" w:rsidR="00C15E8D" w:rsidRPr="002C2A5E" w:rsidRDefault="00C15E8D" w:rsidP="00C15E8D">
      <w:pPr>
        <w:pStyle w:val="Textoindependiente"/>
        <w:spacing w:line="259" w:lineRule="auto"/>
        <w:ind w:left="820" w:right="444"/>
        <w:rPr>
          <w:rFonts w:asciiTheme="minorHAnsi" w:hAnsiTheme="minorHAnsi" w:cstheme="minorHAnsi"/>
          <w:sz w:val="22"/>
          <w:szCs w:val="22"/>
        </w:rPr>
      </w:pPr>
      <w:r w:rsidRPr="002C2A5E">
        <w:rPr>
          <w:rFonts w:asciiTheme="minorHAnsi" w:hAnsiTheme="minorHAnsi" w:cstheme="minorHAnsi"/>
          <w:sz w:val="22"/>
          <w:szCs w:val="22"/>
        </w:rPr>
        <w:t>Para el presente proceso, se presenta el siguiente cronograma, a partir de la fecha de publicación:</w:t>
      </w:r>
    </w:p>
    <w:p w14:paraId="081F6DDD" w14:textId="77777777" w:rsidR="00C15E8D" w:rsidRPr="002C2A5E" w:rsidRDefault="00C15E8D" w:rsidP="00C15E8D">
      <w:pPr>
        <w:pStyle w:val="Textoindependiente"/>
        <w:spacing w:line="259" w:lineRule="auto"/>
        <w:ind w:left="820" w:right="444"/>
        <w:rPr>
          <w:rFonts w:asciiTheme="minorHAnsi" w:hAnsiTheme="minorHAnsi" w:cstheme="minorHAnsi"/>
          <w:sz w:val="22"/>
          <w:szCs w:val="22"/>
        </w:rPr>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571"/>
        <w:gridCol w:w="283"/>
        <w:gridCol w:w="284"/>
        <w:gridCol w:w="283"/>
        <w:gridCol w:w="284"/>
        <w:gridCol w:w="283"/>
        <w:gridCol w:w="284"/>
        <w:gridCol w:w="283"/>
        <w:gridCol w:w="284"/>
        <w:gridCol w:w="237"/>
        <w:gridCol w:w="278"/>
        <w:gridCol w:w="278"/>
        <w:gridCol w:w="277"/>
        <w:gridCol w:w="279"/>
        <w:gridCol w:w="277"/>
        <w:gridCol w:w="277"/>
        <w:gridCol w:w="276"/>
        <w:gridCol w:w="276"/>
        <w:gridCol w:w="275"/>
        <w:gridCol w:w="277"/>
        <w:gridCol w:w="275"/>
        <w:gridCol w:w="274"/>
      </w:tblGrid>
      <w:tr w:rsidR="00C15E8D" w:rsidRPr="002C2A5E" w14:paraId="390DE1C5" w14:textId="77777777" w:rsidTr="00495528">
        <w:trPr>
          <w:trHeight w:val="302"/>
          <w:tblHeader/>
        </w:trPr>
        <w:tc>
          <w:tcPr>
            <w:tcW w:w="3571" w:type="dxa"/>
            <w:vAlign w:val="center"/>
          </w:tcPr>
          <w:p w14:paraId="38C66178" w14:textId="77777777" w:rsidR="00C15E8D" w:rsidRPr="002C2A5E" w:rsidRDefault="00C15E8D" w:rsidP="00495528">
            <w:pPr>
              <w:pStyle w:val="TableParagraph"/>
              <w:spacing w:before="104" w:line="178" w:lineRule="exact"/>
              <w:ind w:left="69"/>
              <w:rPr>
                <w:rFonts w:asciiTheme="minorHAnsi" w:hAnsiTheme="minorHAnsi" w:cstheme="minorHAnsi"/>
                <w:b/>
              </w:rPr>
            </w:pPr>
            <w:r w:rsidRPr="002C2A5E">
              <w:rPr>
                <w:rFonts w:asciiTheme="minorHAnsi" w:hAnsiTheme="minorHAnsi" w:cstheme="minorHAnsi"/>
                <w:b/>
              </w:rPr>
              <w:t xml:space="preserve">Fase/Días laborales tope </w:t>
            </w:r>
          </w:p>
          <w:p w14:paraId="2D961C8D" w14:textId="77777777" w:rsidR="00C15E8D" w:rsidRPr="002C2A5E" w:rsidRDefault="00C15E8D" w:rsidP="00495528">
            <w:pPr>
              <w:pStyle w:val="TableParagraph"/>
              <w:spacing w:before="104" w:line="178" w:lineRule="exact"/>
              <w:ind w:left="69"/>
              <w:rPr>
                <w:rFonts w:asciiTheme="minorHAnsi" w:hAnsiTheme="minorHAnsi" w:cstheme="minorHAnsi"/>
                <w:b/>
              </w:rPr>
            </w:pPr>
            <w:r w:rsidRPr="002C2A5E">
              <w:rPr>
                <w:rFonts w:asciiTheme="minorHAnsi" w:hAnsiTheme="minorHAnsi" w:cstheme="minorHAnsi"/>
                <w:b/>
              </w:rPr>
              <w:t>(a partir de la publicación)</w:t>
            </w:r>
          </w:p>
        </w:tc>
        <w:tc>
          <w:tcPr>
            <w:tcW w:w="283" w:type="dxa"/>
            <w:vAlign w:val="center"/>
          </w:tcPr>
          <w:p w14:paraId="72D20C89"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1</w:t>
            </w:r>
          </w:p>
        </w:tc>
        <w:tc>
          <w:tcPr>
            <w:tcW w:w="284" w:type="dxa"/>
            <w:vAlign w:val="center"/>
          </w:tcPr>
          <w:p w14:paraId="7F37D043" w14:textId="77777777" w:rsidR="00C15E8D" w:rsidRPr="002C2A5E" w:rsidRDefault="00C15E8D" w:rsidP="00495528">
            <w:pPr>
              <w:pStyle w:val="TableParagraph"/>
              <w:spacing w:before="80"/>
              <w:ind w:left="2"/>
              <w:jc w:val="center"/>
              <w:rPr>
                <w:rFonts w:asciiTheme="minorHAnsi" w:hAnsiTheme="minorHAnsi" w:cstheme="minorHAnsi"/>
              </w:rPr>
            </w:pPr>
            <w:r w:rsidRPr="002C2A5E">
              <w:rPr>
                <w:rFonts w:asciiTheme="minorHAnsi" w:hAnsiTheme="minorHAnsi" w:cstheme="minorHAnsi"/>
              </w:rPr>
              <w:t>2</w:t>
            </w:r>
          </w:p>
        </w:tc>
        <w:tc>
          <w:tcPr>
            <w:tcW w:w="283" w:type="dxa"/>
            <w:vAlign w:val="center"/>
          </w:tcPr>
          <w:p w14:paraId="1B3D9B25" w14:textId="77777777" w:rsidR="00C15E8D" w:rsidRPr="002C2A5E" w:rsidRDefault="00C15E8D" w:rsidP="00495528">
            <w:pPr>
              <w:pStyle w:val="TableParagraph"/>
              <w:spacing w:before="80"/>
              <w:ind w:left="1"/>
              <w:jc w:val="center"/>
              <w:rPr>
                <w:rFonts w:asciiTheme="minorHAnsi" w:hAnsiTheme="minorHAnsi" w:cstheme="minorHAnsi"/>
              </w:rPr>
            </w:pPr>
            <w:r w:rsidRPr="002C2A5E">
              <w:rPr>
                <w:rFonts w:asciiTheme="minorHAnsi" w:hAnsiTheme="minorHAnsi" w:cstheme="minorHAnsi"/>
              </w:rPr>
              <w:t>3</w:t>
            </w:r>
          </w:p>
        </w:tc>
        <w:tc>
          <w:tcPr>
            <w:tcW w:w="284" w:type="dxa"/>
            <w:vAlign w:val="center"/>
          </w:tcPr>
          <w:p w14:paraId="25759736" w14:textId="77777777" w:rsidR="00C15E8D" w:rsidRPr="002C2A5E" w:rsidRDefault="00C15E8D" w:rsidP="00495528">
            <w:pPr>
              <w:pStyle w:val="TableParagraph"/>
              <w:spacing w:before="80"/>
              <w:ind w:left="2"/>
              <w:jc w:val="center"/>
              <w:rPr>
                <w:rFonts w:asciiTheme="minorHAnsi" w:hAnsiTheme="minorHAnsi" w:cstheme="minorHAnsi"/>
              </w:rPr>
            </w:pPr>
            <w:r w:rsidRPr="002C2A5E">
              <w:rPr>
                <w:rFonts w:asciiTheme="minorHAnsi" w:hAnsiTheme="minorHAnsi" w:cstheme="minorHAnsi"/>
              </w:rPr>
              <w:t>4</w:t>
            </w:r>
          </w:p>
        </w:tc>
        <w:tc>
          <w:tcPr>
            <w:tcW w:w="283" w:type="dxa"/>
            <w:vAlign w:val="center"/>
          </w:tcPr>
          <w:p w14:paraId="2B36B202"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5</w:t>
            </w:r>
          </w:p>
        </w:tc>
        <w:tc>
          <w:tcPr>
            <w:tcW w:w="284" w:type="dxa"/>
            <w:vAlign w:val="center"/>
          </w:tcPr>
          <w:p w14:paraId="6C57C3D3" w14:textId="77777777" w:rsidR="00C15E8D" w:rsidRPr="002C2A5E" w:rsidRDefault="00C15E8D" w:rsidP="00495528">
            <w:pPr>
              <w:pStyle w:val="TableParagraph"/>
              <w:spacing w:before="80"/>
              <w:ind w:right="1"/>
              <w:jc w:val="center"/>
              <w:rPr>
                <w:rFonts w:asciiTheme="minorHAnsi" w:hAnsiTheme="minorHAnsi" w:cstheme="minorHAnsi"/>
              </w:rPr>
            </w:pPr>
            <w:r w:rsidRPr="002C2A5E">
              <w:rPr>
                <w:rFonts w:asciiTheme="minorHAnsi" w:hAnsiTheme="minorHAnsi" w:cstheme="minorHAnsi"/>
              </w:rPr>
              <w:t>6</w:t>
            </w:r>
          </w:p>
        </w:tc>
        <w:tc>
          <w:tcPr>
            <w:tcW w:w="283" w:type="dxa"/>
            <w:vAlign w:val="center"/>
          </w:tcPr>
          <w:p w14:paraId="7E007254" w14:textId="77777777" w:rsidR="00C15E8D" w:rsidRPr="002C2A5E" w:rsidRDefault="00C15E8D" w:rsidP="00495528">
            <w:pPr>
              <w:pStyle w:val="TableParagraph"/>
              <w:spacing w:before="80"/>
              <w:ind w:right="1"/>
              <w:jc w:val="center"/>
              <w:rPr>
                <w:rFonts w:asciiTheme="minorHAnsi" w:hAnsiTheme="minorHAnsi" w:cstheme="minorHAnsi"/>
              </w:rPr>
            </w:pPr>
            <w:r w:rsidRPr="002C2A5E">
              <w:rPr>
                <w:rFonts w:asciiTheme="minorHAnsi" w:hAnsiTheme="minorHAnsi" w:cstheme="minorHAnsi"/>
              </w:rPr>
              <w:t>7</w:t>
            </w:r>
          </w:p>
        </w:tc>
        <w:tc>
          <w:tcPr>
            <w:tcW w:w="284" w:type="dxa"/>
            <w:vAlign w:val="center"/>
          </w:tcPr>
          <w:p w14:paraId="722F0A4E"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8</w:t>
            </w:r>
          </w:p>
        </w:tc>
        <w:tc>
          <w:tcPr>
            <w:tcW w:w="237" w:type="dxa"/>
            <w:vAlign w:val="center"/>
          </w:tcPr>
          <w:p w14:paraId="11AB540A" w14:textId="77777777" w:rsidR="00C15E8D" w:rsidRPr="002C2A5E" w:rsidRDefault="00C15E8D" w:rsidP="00495528">
            <w:pPr>
              <w:pStyle w:val="TableParagraph"/>
              <w:spacing w:before="80"/>
              <w:ind w:right="1"/>
              <w:jc w:val="center"/>
              <w:rPr>
                <w:rFonts w:asciiTheme="minorHAnsi" w:hAnsiTheme="minorHAnsi" w:cstheme="minorHAnsi"/>
              </w:rPr>
            </w:pPr>
            <w:r w:rsidRPr="002C2A5E">
              <w:rPr>
                <w:rFonts w:asciiTheme="minorHAnsi" w:hAnsiTheme="minorHAnsi" w:cstheme="minorHAnsi"/>
              </w:rPr>
              <w:t>9</w:t>
            </w:r>
          </w:p>
        </w:tc>
        <w:tc>
          <w:tcPr>
            <w:tcW w:w="278" w:type="dxa"/>
            <w:vAlign w:val="center"/>
          </w:tcPr>
          <w:p w14:paraId="74C3C74A"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10</w:t>
            </w:r>
          </w:p>
        </w:tc>
        <w:tc>
          <w:tcPr>
            <w:tcW w:w="278" w:type="dxa"/>
            <w:vAlign w:val="center"/>
          </w:tcPr>
          <w:p w14:paraId="15C162EA"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11</w:t>
            </w:r>
          </w:p>
        </w:tc>
        <w:tc>
          <w:tcPr>
            <w:tcW w:w="277" w:type="dxa"/>
            <w:vAlign w:val="center"/>
          </w:tcPr>
          <w:p w14:paraId="36FC5664"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12</w:t>
            </w:r>
          </w:p>
        </w:tc>
        <w:tc>
          <w:tcPr>
            <w:tcW w:w="279" w:type="dxa"/>
            <w:vAlign w:val="center"/>
          </w:tcPr>
          <w:p w14:paraId="098B1AB1"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13</w:t>
            </w:r>
          </w:p>
        </w:tc>
        <w:tc>
          <w:tcPr>
            <w:tcW w:w="277" w:type="dxa"/>
            <w:vAlign w:val="center"/>
          </w:tcPr>
          <w:p w14:paraId="388B9C0B"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14</w:t>
            </w:r>
          </w:p>
        </w:tc>
        <w:tc>
          <w:tcPr>
            <w:tcW w:w="277" w:type="dxa"/>
            <w:vAlign w:val="center"/>
          </w:tcPr>
          <w:p w14:paraId="5EEE1E1F"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15</w:t>
            </w:r>
          </w:p>
        </w:tc>
        <w:tc>
          <w:tcPr>
            <w:tcW w:w="276" w:type="dxa"/>
            <w:vAlign w:val="center"/>
          </w:tcPr>
          <w:p w14:paraId="70067A14"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16</w:t>
            </w:r>
          </w:p>
        </w:tc>
        <w:tc>
          <w:tcPr>
            <w:tcW w:w="276" w:type="dxa"/>
            <w:vAlign w:val="center"/>
          </w:tcPr>
          <w:p w14:paraId="438643E8"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17</w:t>
            </w:r>
          </w:p>
        </w:tc>
        <w:tc>
          <w:tcPr>
            <w:tcW w:w="275" w:type="dxa"/>
            <w:vAlign w:val="center"/>
          </w:tcPr>
          <w:p w14:paraId="10E7F1D4"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18</w:t>
            </w:r>
          </w:p>
        </w:tc>
        <w:tc>
          <w:tcPr>
            <w:tcW w:w="277" w:type="dxa"/>
            <w:vAlign w:val="center"/>
          </w:tcPr>
          <w:p w14:paraId="2D34FDA0"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19</w:t>
            </w:r>
          </w:p>
        </w:tc>
        <w:tc>
          <w:tcPr>
            <w:tcW w:w="275" w:type="dxa"/>
            <w:vAlign w:val="center"/>
          </w:tcPr>
          <w:p w14:paraId="64F2B206"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20</w:t>
            </w:r>
          </w:p>
        </w:tc>
        <w:tc>
          <w:tcPr>
            <w:tcW w:w="274" w:type="dxa"/>
            <w:vAlign w:val="center"/>
          </w:tcPr>
          <w:p w14:paraId="4DA47449" w14:textId="77777777" w:rsidR="00C15E8D" w:rsidRPr="002C2A5E" w:rsidRDefault="00C15E8D" w:rsidP="00495528">
            <w:pPr>
              <w:pStyle w:val="TableParagraph"/>
              <w:spacing w:before="80"/>
              <w:jc w:val="center"/>
              <w:rPr>
                <w:rFonts w:asciiTheme="minorHAnsi" w:hAnsiTheme="minorHAnsi" w:cstheme="minorHAnsi"/>
              </w:rPr>
            </w:pPr>
            <w:r w:rsidRPr="002C2A5E">
              <w:rPr>
                <w:rFonts w:asciiTheme="minorHAnsi" w:hAnsiTheme="minorHAnsi" w:cstheme="minorHAnsi"/>
              </w:rPr>
              <w:t>21</w:t>
            </w:r>
          </w:p>
        </w:tc>
      </w:tr>
      <w:tr w:rsidR="00C15E8D" w:rsidRPr="002C2A5E" w14:paraId="1812CA6F" w14:textId="77777777" w:rsidTr="00495528">
        <w:trPr>
          <w:trHeight w:val="299"/>
        </w:trPr>
        <w:tc>
          <w:tcPr>
            <w:tcW w:w="3571" w:type="dxa"/>
          </w:tcPr>
          <w:p w14:paraId="649B26D2" w14:textId="77777777" w:rsidR="00C15E8D" w:rsidRPr="002C2A5E" w:rsidRDefault="00C15E8D" w:rsidP="00495528">
            <w:pPr>
              <w:pStyle w:val="TableParagraph"/>
              <w:spacing w:before="102" w:line="178" w:lineRule="exact"/>
              <w:ind w:left="69"/>
              <w:rPr>
                <w:rFonts w:asciiTheme="minorHAnsi" w:hAnsiTheme="minorHAnsi" w:cstheme="minorHAnsi"/>
              </w:rPr>
            </w:pPr>
            <w:r w:rsidRPr="002C2A5E">
              <w:rPr>
                <w:rFonts w:asciiTheme="minorHAnsi" w:hAnsiTheme="minorHAnsi" w:cstheme="minorHAnsi"/>
              </w:rPr>
              <w:t>Publicación de la convocatoria</w:t>
            </w:r>
          </w:p>
        </w:tc>
        <w:tc>
          <w:tcPr>
            <w:tcW w:w="283" w:type="dxa"/>
            <w:vMerge w:val="restart"/>
            <w:tcBorders>
              <w:top w:val="nil"/>
              <w:left w:val="nil"/>
              <w:bottom w:val="nil"/>
              <w:right w:val="nil"/>
            </w:tcBorders>
            <w:shd w:val="clear" w:color="auto" w:fill="000000"/>
          </w:tcPr>
          <w:p w14:paraId="2F2D217A" w14:textId="77777777" w:rsidR="00C15E8D" w:rsidRPr="002C2A5E" w:rsidRDefault="00C15E8D" w:rsidP="00495528">
            <w:pPr>
              <w:pStyle w:val="TableParagraph"/>
              <w:rPr>
                <w:rFonts w:asciiTheme="minorHAnsi" w:hAnsiTheme="minorHAnsi" w:cstheme="minorHAnsi"/>
              </w:rPr>
            </w:pPr>
          </w:p>
        </w:tc>
        <w:tc>
          <w:tcPr>
            <w:tcW w:w="284" w:type="dxa"/>
            <w:tcBorders>
              <w:bottom w:val="nil"/>
            </w:tcBorders>
          </w:tcPr>
          <w:p w14:paraId="716A2154" w14:textId="77777777" w:rsidR="00C15E8D" w:rsidRPr="002C2A5E" w:rsidRDefault="00C15E8D" w:rsidP="00495528">
            <w:pPr>
              <w:pStyle w:val="TableParagraph"/>
              <w:rPr>
                <w:rFonts w:asciiTheme="minorHAnsi" w:hAnsiTheme="minorHAnsi" w:cstheme="minorHAnsi"/>
              </w:rPr>
            </w:pPr>
          </w:p>
        </w:tc>
        <w:tc>
          <w:tcPr>
            <w:tcW w:w="283" w:type="dxa"/>
            <w:tcBorders>
              <w:bottom w:val="nil"/>
            </w:tcBorders>
          </w:tcPr>
          <w:p w14:paraId="0F8D95D2" w14:textId="77777777" w:rsidR="00C15E8D" w:rsidRPr="002C2A5E" w:rsidRDefault="00C15E8D" w:rsidP="00495528">
            <w:pPr>
              <w:pStyle w:val="TableParagraph"/>
              <w:rPr>
                <w:rFonts w:asciiTheme="minorHAnsi" w:hAnsiTheme="minorHAnsi" w:cstheme="minorHAnsi"/>
              </w:rPr>
            </w:pPr>
          </w:p>
        </w:tc>
        <w:tc>
          <w:tcPr>
            <w:tcW w:w="284" w:type="dxa"/>
            <w:tcBorders>
              <w:bottom w:val="nil"/>
            </w:tcBorders>
          </w:tcPr>
          <w:p w14:paraId="45B947F8" w14:textId="77777777" w:rsidR="00C15E8D" w:rsidRPr="002C2A5E" w:rsidRDefault="00C15E8D" w:rsidP="00495528">
            <w:pPr>
              <w:pStyle w:val="TableParagraph"/>
              <w:rPr>
                <w:rFonts w:asciiTheme="minorHAnsi" w:hAnsiTheme="minorHAnsi" w:cstheme="minorHAnsi"/>
              </w:rPr>
            </w:pPr>
          </w:p>
        </w:tc>
        <w:tc>
          <w:tcPr>
            <w:tcW w:w="283" w:type="dxa"/>
            <w:tcBorders>
              <w:bottom w:val="nil"/>
            </w:tcBorders>
          </w:tcPr>
          <w:p w14:paraId="700AD526" w14:textId="77777777" w:rsidR="00C15E8D" w:rsidRPr="002C2A5E" w:rsidRDefault="00C15E8D" w:rsidP="00495528">
            <w:pPr>
              <w:pStyle w:val="TableParagraph"/>
              <w:rPr>
                <w:rFonts w:asciiTheme="minorHAnsi" w:hAnsiTheme="minorHAnsi" w:cstheme="minorHAnsi"/>
              </w:rPr>
            </w:pPr>
          </w:p>
        </w:tc>
        <w:tc>
          <w:tcPr>
            <w:tcW w:w="284" w:type="dxa"/>
            <w:tcBorders>
              <w:bottom w:val="nil"/>
            </w:tcBorders>
          </w:tcPr>
          <w:p w14:paraId="6AA00DC2" w14:textId="77777777" w:rsidR="00C15E8D" w:rsidRPr="002C2A5E" w:rsidRDefault="00C15E8D" w:rsidP="00495528">
            <w:pPr>
              <w:pStyle w:val="TableParagraph"/>
              <w:rPr>
                <w:rFonts w:asciiTheme="minorHAnsi" w:hAnsiTheme="minorHAnsi" w:cstheme="minorHAnsi"/>
              </w:rPr>
            </w:pPr>
          </w:p>
        </w:tc>
        <w:tc>
          <w:tcPr>
            <w:tcW w:w="283" w:type="dxa"/>
            <w:tcBorders>
              <w:bottom w:val="nil"/>
            </w:tcBorders>
          </w:tcPr>
          <w:p w14:paraId="193CCE87" w14:textId="77777777" w:rsidR="00C15E8D" w:rsidRPr="002C2A5E" w:rsidRDefault="00C15E8D" w:rsidP="00495528">
            <w:pPr>
              <w:pStyle w:val="TableParagraph"/>
              <w:rPr>
                <w:rFonts w:asciiTheme="minorHAnsi" w:hAnsiTheme="minorHAnsi" w:cstheme="minorHAnsi"/>
              </w:rPr>
            </w:pPr>
          </w:p>
        </w:tc>
        <w:tc>
          <w:tcPr>
            <w:tcW w:w="284" w:type="dxa"/>
            <w:tcBorders>
              <w:bottom w:val="nil"/>
            </w:tcBorders>
          </w:tcPr>
          <w:p w14:paraId="4CCBDEF8" w14:textId="77777777" w:rsidR="00C15E8D" w:rsidRPr="002C2A5E" w:rsidRDefault="00C15E8D" w:rsidP="00495528">
            <w:pPr>
              <w:pStyle w:val="TableParagraph"/>
              <w:rPr>
                <w:rFonts w:asciiTheme="minorHAnsi" w:hAnsiTheme="minorHAnsi" w:cstheme="minorHAnsi"/>
              </w:rPr>
            </w:pPr>
          </w:p>
        </w:tc>
        <w:tc>
          <w:tcPr>
            <w:tcW w:w="237" w:type="dxa"/>
            <w:tcBorders>
              <w:bottom w:val="nil"/>
            </w:tcBorders>
          </w:tcPr>
          <w:p w14:paraId="4435A656" w14:textId="77777777" w:rsidR="00C15E8D" w:rsidRPr="002C2A5E" w:rsidRDefault="00C15E8D" w:rsidP="00495528">
            <w:pPr>
              <w:pStyle w:val="TableParagraph"/>
              <w:rPr>
                <w:rFonts w:asciiTheme="minorHAnsi" w:hAnsiTheme="minorHAnsi" w:cstheme="minorHAnsi"/>
              </w:rPr>
            </w:pPr>
          </w:p>
        </w:tc>
        <w:tc>
          <w:tcPr>
            <w:tcW w:w="278" w:type="dxa"/>
            <w:tcBorders>
              <w:bottom w:val="nil"/>
            </w:tcBorders>
          </w:tcPr>
          <w:p w14:paraId="593B0DB4" w14:textId="77777777" w:rsidR="00C15E8D" w:rsidRPr="002C2A5E" w:rsidRDefault="00C15E8D" w:rsidP="00495528">
            <w:pPr>
              <w:pStyle w:val="TableParagraph"/>
              <w:rPr>
                <w:rFonts w:asciiTheme="minorHAnsi" w:hAnsiTheme="minorHAnsi" w:cstheme="minorHAnsi"/>
              </w:rPr>
            </w:pPr>
          </w:p>
        </w:tc>
        <w:tc>
          <w:tcPr>
            <w:tcW w:w="278" w:type="dxa"/>
            <w:tcBorders>
              <w:bottom w:val="nil"/>
            </w:tcBorders>
          </w:tcPr>
          <w:p w14:paraId="498991C6" w14:textId="77777777" w:rsidR="00C15E8D" w:rsidRPr="002C2A5E" w:rsidRDefault="00C15E8D" w:rsidP="00495528">
            <w:pPr>
              <w:pStyle w:val="TableParagraph"/>
              <w:rPr>
                <w:rFonts w:asciiTheme="minorHAnsi" w:hAnsiTheme="minorHAnsi" w:cstheme="minorHAnsi"/>
              </w:rPr>
            </w:pPr>
          </w:p>
        </w:tc>
        <w:tc>
          <w:tcPr>
            <w:tcW w:w="277" w:type="dxa"/>
            <w:tcBorders>
              <w:bottom w:val="nil"/>
            </w:tcBorders>
          </w:tcPr>
          <w:p w14:paraId="3DAA3B89" w14:textId="77777777" w:rsidR="00C15E8D" w:rsidRPr="002C2A5E" w:rsidRDefault="00C15E8D" w:rsidP="00495528">
            <w:pPr>
              <w:pStyle w:val="TableParagraph"/>
              <w:rPr>
                <w:rFonts w:asciiTheme="minorHAnsi" w:hAnsiTheme="minorHAnsi" w:cstheme="minorHAnsi"/>
              </w:rPr>
            </w:pPr>
          </w:p>
        </w:tc>
        <w:tc>
          <w:tcPr>
            <w:tcW w:w="279" w:type="dxa"/>
            <w:tcBorders>
              <w:bottom w:val="nil"/>
            </w:tcBorders>
          </w:tcPr>
          <w:p w14:paraId="46BAD21B" w14:textId="77777777" w:rsidR="00C15E8D" w:rsidRPr="002C2A5E" w:rsidRDefault="00C15E8D" w:rsidP="00495528">
            <w:pPr>
              <w:pStyle w:val="TableParagraph"/>
              <w:rPr>
                <w:rFonts w:asciiTheme="minorHAnsi" w:hAnsiTheme="minorHAnsi" w:cstheme="minorHAnsi"/>
              </w:rPr>
            </w:pPr>
          </w:p>
        </w:tc>
        <w:tc>
          <w:tcPr>
            <w:tcW w:w="277" w:type="dxa"/>
            <w:tcBorders>
              <w:bottom w:val="nil"/>
            </w:tcBorders>
          </w:tcPr>
          <w:p w14:paraId="081B3FC3" w14:textId="77777777" w:rsidR="00C15E8D" w:rsidRPr="002C2A5E" w:rsidRDefault="00C15E8D" w:rsidP="00495528">
            <w:pPr>
              <w:pStyle w:val="TableParagraph"/>
              <w:rPr>
                <w:rFonts w:asciiTheme="minorHAnsi" w:hAnsiTheme="minorHAnsi" w:cstheme="minorHAnsi"/>
              </w:rPr>
            </w:pPr>
          </w:p>
        </w:tc>
        <w:tc>
          <w:tcPr>
            <w:tcW w:w="277" w:type="dxa"/>
            <w:tcBorders>
              <w:bottom w:val="nil"/>
            </w:tcBorders>
          </w:tcPr>
          <w:p w14:paraId="1869C92D" w14:textId="77777777" w:rsidR="00C15E8D" w:rsidRPr="002C2A5E" w:rsidRDefault="00C15E8D" w:rsidP="00495528">
            <w:pPr>
              <w:pStyle w:val="TableParagraph"/>
              <w:rPr>
                <w:rFonts w:asciiTheme="minorHAnsi" w:hAnsiTheme="minorHAnsi" w:cstheme="minorHAnsi"/>
              </w:rPr>
            </w:pPr>
          </w:p>
        </w:tc>
        <w:tc>
          <w:tcPr>
            <w:tcW w:w="276" w:type="dxa"/>
          </w:tcPr>
          <w:p w14:paraId="2D5772B4" w14:textId="77777777" w:rsidR="00C15E8D" w:rsidRPr="002C2A5E" w:rsidRDefault="00C15E8D" w:rsidP="00495528">
            <w:pPr>
              <w:pStyle w:val="TableParagraph"/>
              <w:rPr>
                <w:rFonts w:asciiTheme="minorHAnsi" w:hAnsiTheme="minorHAnsi" w:cstheme="minorHAnsi"/>
              </w:rPr>
            </w:pPr>
          </w:p>
        </w:tc>
        <w:tc>
          <w:tcPr>
            <w:tcW w:w="276" w:type="dxa"/>
          </w:tcPr>
          <w:p w14:paraId="0ED83571" w14:textId="77777777" w:rsidR="00C15E8D" w:rsidRPr="002C2A5E" w:rsidRDefault="00C15E8D" w:rsidP="00495528">
            <w:pPr>
              <w:pStyle w:val="TableParagraph"/>
              <w:rPr>
                <w:rFonts w:asciiTheme="minorHAnsi" w:hAnsiTheme="minorHAnsi" w:cstheme="minorHAnsi"/>
              </w:rPr>
            </w:pPr>
          </w:p>
        </w:tc>
        <w:tc>
          <w:tcPr>
            <w:tcW w:w="275" w:type="dxa"/>
          </w:tcPr>
          <w:p w14:paraId="1786DF8F" w14:textId="77777777" w:rsidR="00C15E8D" w:rsidRPr="002C2A5E" w:rsidRDefault="00C15E8D" w:rsidP="00495528">
            <w:pPr>
              <w:pStyle w:val="TableParagraph"/>
              <w:rPr>
                <w:rFonts w:asciiTheme="minorHAnsi" w:hAnsiTheme="minorHAnsi" w:cstheme="minorHAnsi"/>
              </w:rPr>
            </w:pPr>
          </w:p>
        </w:tc>
        <w:tc>
          <w:tcPr>
            <w:tcW w:w="277" w:type="dxa"/>
          </w:tcPr>
          <w:p w14:paraId="2C3B2A92" w14:textId="77777777" w:rsidR="00C15E8D" w:rsidRPr="002C2A5E" w:rsidRDefault="00C15E8D" w:rsidP="00495528">
            <w:pPr>
              <w:pStyle w:val="TableParagraph"/>
              <w:rPr>
                <w:rFonts w:asciiTheme="minorHAnsi" w:hAnsiTheme="minorHAnsi" w:cstheme="minorHAnsi"/>
              </w:rPr>
            </w:pPr>
          </w:p>
        </w:tc>
        <w:tc>
          <w:tcPr>
            <w:tcW w:w="275" w:type="dxa"/>
          </w:tcPr>
          <w:p w14:paraId="74DCF0A9" w14:textId="77777777" w:rsidR="00C15E8D" w:rsidRPr="002C2A5E" w:rsidRDefault="00C15E8D" w:rsidP="00495528">
            <w:pPr>
              <w:pStyle w:val="TableParagraph"/>
              <w:rPr>
                <w:rFonts w:asciiTheme="minorHAnsi" w:hAnsiTheme="minorHAnsi" w:cstheme="minorHAnsi"/>
              </w:rPr>
            </w:pPr>
          </w:p>
        </w:tc>
        <w:tc>
          <w:tcPr>
            <w:tcW w:w="274" w:type="dxa"/>
          </w:tcPr>
          <w:p w14:paraId="5B098A7D" w14:textId="77777777" w:rsidR="00C15E8D" w:rsidRPr="002C2A5E" w:rsidRDefault="00C15E8D" w:rsidP="00495528">
            <w:pPr>
              <w:pStyle w:val="TableParagraph"/>
              <w:rPr>
                <w:rFonts w:asciiTheme="minorHAnsi" w:hAnsiTheme="minorHAnsi" w:cstheme="minorHAnsi"/>
              </w:rPr>
            </w:pPr>
          </w:p>
        </w:tc>
      </w:tr>
      <w:tr w:rsidR="00C15E8D" w:rsidRPr="002C2A5E" w14:paraId="0B32E6B6" w14:textId="77777777" w:rsidTr="00495528">
        <w:trPr>
          <w:trHeight w:val="299"/>
        </w:trPr>
        <w:tc>
          <w:tcPr>
            <w:tcW w:w="3571" w:type="dxa"/>
          </w:tcPr>
          <w:p w14:paraId="23ECC2D1" w14:textId="77777777" w:rsidR="00C15E8D" w:rsidRPr="002C2A5E" w:rsidRDefault="00C15E8D" w:rsidP="00495528">
            <w:pPr>
              <w:pStyle w:val="TableParagraph"/>
              <w:spacing w:before="104" w:line="175" w:lineRule="exact"/>
              <w:ind w:left="69"/>
              <w:rPr>
                <w:rFonts w:asciiTheme="minorHAnsi" w:hAnsiTheme="minorHAnsi" w:cstheme="minorHAnsi"/>
              </w:rPr>
            </w:pPr>
            <w:r w:rsidRPr="002C2A5E">
              <w:rPr>
                <w:rFonts w:asciiTheme="minorHAnsi" w:hAnsiTheme="minorHAnsi" w:cstheme="minorHAnsi"/>
              </w:rPr>
              <w:t>Elaboración de ofertas por parte de los oferentes</w:t>
            </w:r>
          </w:p>
        </w:tc>
        <w:tc>
          <w:tcPr>
            <w:tcW w:w="283" w:type="dxa"/>
            <w:vMerge/>
            <w:tcBorders>
              <w:top w:val="nil"/>
              <w:left w:val="nil"/>
              <w:bottom w:val="nil"/>
              <w:right w:val="nil"/>
            </w:tcBorders>
            <w:shd w:val="clear" w:color="auto" w:fill="000000"/>
          </w:tcPr>
          <w:p w14:paraId="4CFA9222" w14:textId="77777777" w:rsidR="00C15E8D" w:rsidRPr="002C2A5E" w:rsidRDefault="00C15E8D" w:rsidP="00495528">
            <w:pPr>
              <w:rPr>
                <w:rFonts w:asciiTheme="minorHAnsi" w:hAnsiTheme="minorHAnsi" w:cstheme="minorHAnsi"/>
              </w:rPr>
            </w:pPr>
          </w:p>
        </w:tc>
        <w:tc>
          <w:tcPr>
            <w:tcW w:w="3055" w:type="dxa"/>
            <w:gridSpan w:val="11"/>
            <w:vMerge w:val="restart"/>
            <w:tcBorders>
              <w:top w:val="nil"/>
              <w:left w:val="nil"/>
              <w:bottom w:val="nil"/>
              <w:right w:val="nil"/>
            </w:tcBorders>
            <w:shd w:val="clear" w:color="auto" w:fill="000000"/>
          </w:tcPr>
          <w:p w14:paraId="43C503C2" w14:textId="77777777" w:rsidR="00C15E8D" w:rsidRPr="002C2A5E" w:rsidRDefault="00C15E8D" w:rsidP="00495528">
            <w:pPr>
              <w:pStyle w:val="TableParagraph"/>
              <w:rPr>
                <w:rFonts w:asciiTheme="minorHAnsi" w:hAnsiTheme="minorHAnsi" w:cstheme="minorHAnsi"/>
              </w:rPr>
            </w:pPr>
          </w:p>
        </w:tc>
        <w:tc>
          <w:tcPr>
            <w:tcW w:w="833" w:type="dxa"/>
            <w:gridSpan w:val="3"/>
            <w:vMerge w:val="restart"/>
            <w:tcBorders>
              <w:top w:val="nil"/>
              <w:left w:val="nil"/>
              <w:bottom w:val="nil"/>
              <w:right w:val="nil"/>
            </w:tcBorders>
            <w:shd w:val="clear" w:color="auto" w:fill="000000"/>
          </w:tcPr>
          <w:p w14:paraId="782E0868" w14:textId="77777777" w:rsidR="00C15E8D" w:rsidRPr="002C2A5E" w:rsidRDefault="00C15E8D" w:rsidP="00495528">
            <w:pPr>
              <w:pStyle w:val="TableParagraph"/>
              <w:rPr>
                <w:rFonts w:asciiTheme="minorHAnsi" w:hAnsiTheme="minorHAnsi" w:cstheme="minorHAnsi"/>
              </w:rPr>
            </w:pPr>
          </w:p>
        </w:tc>
        <w:tc>
          <w:tcPr>
            <w:tcW w:w="276" w:type="dxa"/>
          </w:tcPr>
          <w:p w14:paraId="1905834E" w14:textId="77777777" w:rsidR="00C15E8D" w:rsidRPr="002C2A5E" w:rsidRDefault="00C15E8D" w:rsidP="00495528">
            <w:pPr>
              <w:pStyle w:val="TableParagraph"/>
              <w:rPr>
                <w:rFonts w:asciiTheme="minorHAnsi" w:hAnsiTheme="minorHAnsi" w:cstheme="minorHAnsi"/>
              </w:rPr>
            </w:pPr>
          </w:p>
        </w:tc>
        <w:tc>
          <w:tcPr>
            <w:tcW w:w="276" w:type="dxa"/>
          </w:tcPr>
          <w:p w14:paraId="038B1531" w14:textId="77777777" w:rsidR="00C15E8D" w:rsidRPr="002C2A5E" w:rsidRDefault="00C15E8D" w:rsidP="00495528">
            <w:pPr>
              <w:pStyle w:val="TableParagraph"/>
              <w:rPr>
                <w:rFonts w:asciiTheme="minorHAnsi" w:hAnsiTheme="minorHAnsi" w:cstheme="minorHAnsi"/>
              </w:rPr>
            </w:pPr>
          </w:p>
        </w:tc>
        <w:tc>
          <w:tcPr>
            <w:tcW w:w="275" w:type="dxa"/>
          </w:tcPr>
          <w:p w14:paraId="09B8A1B7" w14:textId="77777777" w:rsidR="00C15E8D" w:rsidRPr="002C2A5E" w:rsidRDefault="00C15E8D" w:rsidP="00495528">
            <w:pPr>
              <w:pStyle w:val="TableParagraph"/>
              <w:rPr>
                <w:rFonts w:asciiTheme="minorHAnsi" w:hAnsiTheme="minorHAnsi" w:cstheme="minorHAnsi"/>
              </w:rPr>
            </w:pPr>
          </w:p>
        </w:tc>
        <w:tc>
          <w:tcPr>
            <w:tcW w:w="277" w:type="dxa"/>
          </w:tcPr>
          <w:p w14:paraId="0B20A3B4" w14:textId="77777777" w:rsidR="00C15E8D" w:rsidRPr="002C2A5E" w:rsidRDefault="00C15E8D" w:rsidP="00495528">
            <w:pPr>
              <w:pStyle w:val="TableParagraph"/>
              <w:rPr>
                <w:rFonts w:asciiTheme="minorHAnsi" w:hAnsiTheme="minorHAnsi" w:cstheme="minorHAnsi"/>
              </w:rPr>
            </w:pPr>
          </w:p>
        </w:tc>
        <w:tc>
          <w:tcPr>
            <w:tcW w:w="275" w:type="dxa"/>
          </w:tcPr>
          <w:p w14:paraId="7E34E908" w14:textId="77777777" w:rsidR="00C15E8D" w:rsidRPr="002C2A5E" w:rsidRDefault="00C15E8D" w:rsidP="00495528">
            <w:pPr>
              <w:pStyle w:val="TableParagraph"/>
              <w:rPr>
                <w:rFonts w:asciiTheme="minorHAnsi" w:hAnsiTheme="minorHAnsi" w:cstheme="minorHAnsi"/>
              </w:rPr>
            </w:pPr>
          </w:p>
        </w:tc>
        <w:tc>
          <w:tcPr>
            <w:tcW w:w="274" w:type="dxa"/>
          </w:tcPr>
          <w:p w14:paraId="4EDCE465" w14:textId="77777777" w:rsidR="00C15E8D" w:rsidRPr="002C2A5E" w:rsidRDefault="00C15E8D" w:rsidP="00495528">
            <w:pPr>
              <w:pStyle w:val="TableParagraph"/>
              <w:rPr>
                <w:rFonts w:asciiTheme="minorHAnsi" w:hAnsiTheme="minorHAnsi" w:cstheme="minorHAnsi"/>
              </w:rPr>
            </w:pPr>
          </w:p>
        </w:tc>
      </w:tr>
      <w:tr w:rsidR="00C15E8D" w:rsidRPr="002C2A5E" w14:paraId="51FE3949" w14:textId="77777777" w:rsidTr="00495528">
        <w:trPr>
          <w:trHeight w:val="390"/>
        </w:trPr>
        <w:tc>
          <w:tcPr>
            <w:tcW w:w="3571" w:type="dxa"/>
          </w:tcPr>
          <w:p w14:paraId="3AC99CCC" w14:textId="77777777" w:rsidR="00C15E8D" w:rsidRPr="002C2A5E" w:rsidRDefault="00C15E8D" w:rsidP="00495528">
            <w:pPr>
              <w:pStyle w:val="TableParagraph"/>
              <w:spacing w:line="194" w:lineRule="exact"/>
              <w:ind w:left="69"/>
              <w:rPr>
                <w:rFonts w:asciiTheme="minorHAnsi" w:hAnsiTheme="minorHAnsi" w:cstheme="minorHAnsi"/>
              </w:rPr>
            </w:pPr>
            <w:r w:rsidRPr="002C2A5E">
              <w:rPr>
                <w:rFonts w:asciiTheme="minorHAnsi" w:hAnsiTheme="minorHAnsi" w:cstheme="minorHAnsi"/>
              </w:rPr>
              <w:t>Visitas coordinadas a territorio por parte de los oferentes (de</w:t>
            </w:r>
          </w:p>
          <w:p w14:paraId="63911F4A" w14:textId="77777777" w:rsidR="00C15E8D" w:rsidRPr="002C2A5E" w:rsidRDefault="00C15E8D" w:rsidP="00495528">
            <w:pPr>
              <w:pStyle w:val="TableParagraph"/>
              <w:spacing w:before="1" w:line="175" w:lineRule="exact"/>
              <w:ind w:left="69"/>
              <w:rPr>
                <w:rFonts w:asciiTheme="minorHAnsi" w:hAnsiTheme="minorHAnsi" w:cstheme="minorHAnsi"/>
              </w:rPr>
            </w:pPr>
            <w:r w:rsidRPr="002C2A5E">
              <w:rPr>
                <w:rFonts w:asciiTheme="minorHAnsi" w:hAnsiTheme="minorHAnsi" w:cstheme="minorHAnsi"/>
              </w:rPr>
              <w:t>ser necesario)</w:t>
            </w:r>
          </w:p>
        </w:tc>
        <w:tc>
          <w:tcPr>
            <w:tcW w:w="283" w:type="dxa"/>
            <w:vMerge/>
            <w:tcBorders>
              <w:top w:val="nil"/>
              <w:left w:val="nil"/>
              <w:bottom w:val="nil"/>
              <w:right w:val="nil"/>
            </w:tcBorders>
            <w:shd w:val="clear" w:color="auto" w:fill="000000"/>
          </w:tcPr>
          <w:p w14:paraId="516A4A46" w14:textId="77777777" w:rsidR="00C15E8D" w:rsidRPr="002C2A5E" w:rsidRDefault="00C15E8D" w:rsidP="00495528">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75B04AF3" w14:textId="77777777" w:rsidR="00C15E8D" w:rsidRPr="002C2A5E" w:rsidRDefault="00C15E8D" w:rsidP="00495528">
            <w:pPr>
              <w:rPr>
                <w:rFonts w:asciiTheme="minorHAnsi" w:hAnsiTheme="minorHAnsi" w:cstheme="minorHAnsi"/>
              </w:rPr>
            </w:pPr>
          </w:p>
        </w:tc>
        <w:tc>
          <w:tcPr>
            <w:tcW w:w="833" w:type="dxa"/>
            <w:gridSpan w:val="3"/>
            <w:vMerge/>
            <w:tcBorders>
              <w:top w:val="nil"/>
              <w:left w:val="nil"/>
              <w:bottom w:val="nil"/>
              <w:right w:val="nil"/>
            </w:tcBorders>
            <w:shd w:val="clear" w:color="auto" w:fill="000000"/>
          </w:tcPr>
          <w:p w14:paraId="07383F39" w14:textId="77777777" w:rsidR="00C15E8D" w:rsidRPr="002C2A5E" w:rsidRDefault="00C15E8D" w:rsidP="00495528">
            <w:pPr>
              <w:rPr>
                <w:rFonts w:asciiTheme="minorHAnsi" w:hAnsiTheme="minorHAnsi" w:cstheme="minorHAnsi"/>
              </w:rPr>
            </w:pPr>
          </w:p>
        </w:tc>
        <w:tc>
          <w:tcPr>
            <w:tcW w:w="276" w:type="dxa"/>
          </w:tcPr>
          <w:p w14:paraId="13DE1366" w14:textId="77777777" w:rsidR="00C15E8D" w:rsidRPr="002C2A5E" w:rsidRDefault="00C15E8D" w:rsidP="00495528">
            <w:pPr>
              <w:pStyle w:val="TableParagraph"/>
              <w:rPr>
                <w:rFonts w:asciiTheme="minorHAnsi" w:hAnsiTheme="minorHAnsi" w:cstheme="minorHAnsi"/>
              </w:rPr>
            </w:pPr>
          </w:p>
        </w:tc>
        <w:tc>
          <w:tcPr>
            <w:tcW w:w="276" w:type="dxa"/>
          </w:tcPr>
          <w:p w14:paraId="499AF18B" w14:textId="77777777" w:rsidR="00C15E8D" w:rsidRPr="002C2A5E" w:rsidRDefault="00C15E8D" w:rsidP="00495528">
            <w:pPr>
              <w:pStyle w:val="TableParagraph"/>
              <w:rPr>
                <w:rFonts w:asciiTheme="minorHAnsi" w:hAnsiTheme="minorHAnsi" w:cstheme="minorHAnsi"/>
              </w:rPr>
            </w:pPr>
          </w:p>
        </w:tc>
        <w:tc>
          <w:tcPr>
            <w:tcW w:w="275" w:type="dxa"/>
          </w:tcPr>
          <w:p w14:paraId="583131E5" w14:textId="77777777" w:rsidR="00C15E8D" w:rsidRPr="002C2A5E" w:rsidRDefault="00C15E8D" w:rsidP="00495528">
            <w:pPr>
              <w:pStyle w:val="TableParagraph"/>
              <w:rPr>
                <w:rFonts w:asciiTheme="minorHAnsi" w:hAnsiTheme="minorHAnsi" w:cstheme="minorHAnsi"/>
              </w:rPr>
            </w:pPr>
          </w:p>
        </w:tc>
        <w:tc>
          <w:tcPr>
            <w:tcW w:w="277" w:type="dxa"/>
          </w:tcPr>
          <w:p w14:paraId="7253F435" w14:textId="77777777" w:rsidR="00C15E8D" w:rsidRPr="002C2A5E" w:rsidRDefault="00C15E8D" w:rsidP="00495528">
            <w:pPr>
              <w:pStyle w:val="TableParagraph"/>
              <w:rPr>
                <w:rFonts w:asciiTheme="minorHAnsi" w:hAnsiTheme="minorHAnsi" w:cstheme="minorHAnsi"/>
              </w:rPr>
            </w:pPr>
          </w:p>
        </w:tc>
        <w:tc>
          <w:tcPr>
            <w:tcW w:w="275" w:type="dxa"/>
          </w:tcPr>
          <w:p w14:paraId="19CC832D" w14:textId="77777777" w:rsidR="00C15E8D" w:rsidRPr="002C2A5E" w:rsidRDefault="00C15E8D" w:rsidP="00495528">
            <w:pPr>
              <w:pStyle w:val="TableParagraph"/>
              <w:rPr>
                <w:rFonts w:asciiTheme="minorHAnsi" w:hAnsiTheme="minorHAnsi" w:cstheme="minorHAnsi"/>
              </w:rPr>
            </w:pPr>
          </w:p>
        </w:tc>
        <w:tc>
          <w:tcPr>
            <w:tcW w:w="274" w:type="dxa"/>
          </w:tcPr>
          <w:p w14:paraId="55D11ACE" w14:textId="77777777" w:rsidR="00C15E8D" w:rsidRPr="002C2A5E" w:rsidRDefault="00C15E8D" w:rsidP="00495528">
            <w:pPr>
              <w:pStyle w:val="TableParagraph"/>
              <w:rPr>
                <w:rFonts w:asciiTheme="minorHAnsi" w:hAnsiTheme="minorHAnsi" w:cstheme="minorHAnsi"/>
              </w:rPr>
            </w:pPr>
          </w:p>
        </w:tc>
      </w:tr>
      <w:tr w:rsidR="00C15E8D" w:rsidRPr="002C2A5E" w14:paraId="29FB45A7" w14:textId="77777777" w:rsidTr="00495528">
        <w:trPr>
          <w:trHeight w:val="300"/>
        </w:trPr>
        <w:tc>
          <w:tcPr>
            <w:tcW w:w="3571" w:type="dxa"/>
          </w:tcPr>
          <w:p w14:paraId="20E8874E" w14:textId="77777777" w:rsidR="00C15E8D" w:rsidRPr="002C2A5E" w:rsidRDefault="00C15E8D" w:rsidP="00495528">
            <w:pPr>
              <w:pStyle w:val="TableParagraph"/>
              <w:spacing w:before="105" w:line="175" w:lineRule="exact"/>
              <w:ind w:left="69"/>
              <w:rPr>
                <w:rFonts w:asciiTheme="minorHAnsi" w:hAnsiTheme="minorHAnsi" w:cstheme="minorHAnsi"/>
              </w:rPr>
            </w:pPr>
            <w:r w:rsidRPr="002C2A5E">
              <w:rPr>
                <w:rFonts w:asciiTheme="minorHAnsi" w:hAnsiTheme="minorHAnsi" w:cstheme="minorHAnsi"/>
              </w:rPr>
              <w:t>Entrega de información por parte de los oferentes</w:t>
            </w:r>
          </w:p>
        </w:tc>
        <w:tc>
          <w:tcPr>
            <w:tcW w:w="283" w:type="dxa"/>
            <w:vMerge/>
            <w:tcBorders>
              <w:top w:val="nil"/>
              <w:left w:val="nil"/>
              <w:bottom w:val="nil"/>
              <w:right w:val="nil"/>
            </w:tcBorders>
            <w:shd w:val="clear" w:color="auto" w:fill="000000"/>
          </w:tcPr>
          <w:p w14:paraId="139B7063" w14:textId="77777777" w:rsidR="00C15E8D" w:rsidRPr="002C2A5E" w:rsidRDefault="00C15E8D" w:rsidP="00495528">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4D335085" w14:textId="77777777" w:rsidR="00C15E8D" w:rsidRPr="002C2A5E" w:rsidRDefault="00C15E8D" w:rsidP="00495528">
            <w:pPr>
              <w:rPr>
                <w:rFonts w:asciiTheme="minorHAnsi" w:hAnsiTheme="minorHAnsi" w:cstheme="minorHAnsi"/>
              </w:rPr>
            </w:pPr>
          </w:p>
        </w:tc>
        <w:tc>
          <w:tcPr>
            <w:tcW w:w="833" w:type="dxa"/>
            <w:gridSpan w:val="3"/>
            <w:vMerge/>
            <w:tcBorders>
              <w:top w:val="nil"/>
              <w:left w:val="nil"/>
              <w:bottom w:val="nil"/>
              <w:right w:val="nil"/>
            </w:tcBorders>
            <w:shd w:val="clear" w:color="auto" w:fill="000000"/>
          </w:tcPr>
          <w:p w14:paraId="44A4CDE4" w14:textId="77777777" w:rsidR="00C15E8D" w:rsidRPr="002C2A5E" w:rsidRDefault="00C15E8D" w:rsidP="00495528">
            <w:pPr>
              <w:rPr>
                <w:rFonts w:asciiTheme="minorHAnsi" w:hAnsiTheme="minorHAnsi" w:cstheme="minorHAnsi"/>
              </w:rPr>
            </w:pPr>
          </w:p>
        </w:tc>
        <w:tc>
          <w:tcPr>
            <w:tcW w:w="276" w:type="dxa"/>
          </w:tcPr>
          <w:p w14:paraId="017B79ED" w14:textId="77777777" w:rsidR="00C15E8D" w:rsidRPr="002C2A5E" w:rsidRDefault="00C15E8D" w:rsidP="00495528">
            <w:pPr>
              <w:pStyle w:val="TableParagraph"/>
              <w:rPr>
                <w:rFonts w:asciiTheme="minorHAnsi" w:hAnsiTheme="minorHAnsi" w:cstheme="minorHAnsi"/>
              </w:rPr>
            </w:pPr>
          </w:p>
        </w:tc>
        <w:tc>
          <w:tcPr>
            <w:tcW w:w="276" w:type="dxa"/>
          </w:tcPr>
          <w:p w14:paraId="79012142" w14:textId="77777777" w:rsidR="00C15E8D" w:rsidRPr="002C2A5E" w:rsidRDefault="00C15E8D" w:rsidP="00495528">
            <w:pPr>
              <w:pStyle w:val="TableParagraph"/>
              <w:rPr>
                <w:rFonts w:asciiTheme="minorHAnsi" w:hAnsiTheme="minorHAnsi" w:cstheme="minorHAnsi"/>
              </w:rPr>
            </w:pPr>
          </w:p>
        </w:tc>
        <w:tc>
          <w:tcPr>
            <w:tcW w:w="275" w:type="dxa"/>
          </w:tcPr>
          <w:p w14:paraId="3B65C89B" w14:textId="77777777" w:rsidR="00C15E8D" w:rsidRPr="002C2A5E" w:rsidRDefault="00C15E8D" w:rsidP="00495528">
            <w:pPr>
              <w:pStyle w:val="TableParagraph"/>
              <w:rPr>
                <w:rFonts w:asciiTheme="minorHAnsi" w:hAnsiTheme="minorHAnsi" w:cstheme="minorHAnsi"/>
              </w:rPr>
            </w:pPr>
          </w:p>
        </w:tc>
        <w:tc>
          <w:tcPr>
            <w:tcW w:w="277" w:type="dxa"/>
          </w:tcPr>
          <w:p w14:paraId="4ACDA96A" w14:textId="77777777" w:rsidR="00C15E8D" w:rsidRPr="002C2A5E" w:rsidRDefault="00C15E8D" w:rsidP="00495528">
            <w:pPr>
              <w:pStyle w:val="TableParagraph"/>
              <w:rPr>
                <w:rFonts w:asciiTheme="minorHAnsi" w:hAnsiTheme="minorHAnsi" w:cstheme="minorHAnsi"/>
              </w:rPr>
            </w:pPr>
          </w:p>
        </w:tc>
        <w:tc>
          <w:tcPr>
            <w:tcW w:w="275" w:type="dxa"/>
          </w:tcPr>
          <w:p w14:paraId="4EE92FCF" w14:textId="77777777" w:rsidR="00C15E8D" w:rsidRPr="002C2A5E" w:rsidRDefault="00C15E8D" w:rsidP="00495528">
            <w:pPr>
              <w:pStyle w:val="TableParagraph"/>
              <w:rPr>
                <w:rFonts w:asciiTheme="minorHAnsi" w:hAnsiTheme="minorHAnsi" w:cstheme="minorHAnsi"/>
              </w:rPr>
            </w:pPr>
          </w:p>
        </w:tc>
        <w:tc>
          <w:tcPr>
            <w:tcW w:w="274" w:type="dxa"/>
          </w:tcPr>
          <w:p w14:paraId="62DBEC0B" w14:textId="77777777" w:rsidR="00C15E8D" w:rsidRPr="002C2A5E" w:rsidRDefault="00C15E8D" w:rsidP="00495528">
            <w:pPr>
              <w:pStyle w:val="TableParagraph"/>
              <w:rPr>
                <w:rFonts w:asciiTheme="minorHAnsi" w:hAnsiTheme="minorHAnsi" w:cstheme="minorHAnsi"/>
              </w:rPr>
            </w:pPr>
          </w:p>
        </w:tc>
      </w:tr>
      <w:tr w:rsidR="00C15E8D" w:rsidRPr="002C2A5E" w14:paraId="2CE992B2" w14:textId="77777777" w:rsidTr="00495528">
        <w:trPr>
          <w:trHeight w:val="299"/>
        </w:trPr>
        <w:tc>
          <w:tcPr>
            <w:tcW w:w="3571" w:type="dxa"/>
          </w:tcPr>
          <w:p w14:paraId="27ABE179" w14:textId="77777777" w:rsidR="00C15E8D" w:rsidRPr="002C2A5E" w:rsidRDefault="00C15E8D" w:rsidP="00495528">
            <w:pPr>
              <w:pStyle w:val="TableParagraph"/>
              <w:spacing w:before="104" w:line="175" w:lineRule="exact"/>
              <w:ind w:left="69"/>
              <w:rPr>
                <w:rFonts w:asciiTheme="minorHAnsi" w:hAnsiTheme="minorHAnsi" w:cstheme="minorHAnsi"/>
              </w:rPr>
            </w:pPr>
            <w:r w:rsidRPr="002C2A5E">
              <w:rPr>
                <w:rFonts w:asciiTheme="minorHAnsi" w:hAnsiTheme="minorHAnsi" w:cstheme="minorHAnsi"/>
              </w:rPr>
              <w:t>Realización de preguntas por parte de los oferentes</w:t>
            </w:r>
          </w:p>
        </w:tc>
        <w:tc>
          <w:tcPr>
            <w:tcW w:w="283" w:type="dxa"/>
            <w:vMerge/>
            <w:tcBorders>
              <w:top w:val="nil"/>
              <w:left w:val="nil"/>
              <w:bottom w:val="nil"/>
              <w:right w:val="nil"/>
            </w:tcBorders>
            <w:shd w:val="clear" w:color="auto" w:fill="000000"/>
          </w:tcPr>
          <w:p w14:paraId="07F5B594" w14:textId="77777777" w:rsidR="00C15E8D" w:rsidRPr="002C2A5E" w:rsidRDefault="00C15E8D" w:rsidP="00495528">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7843A157" w14:textId="77777777" w:rsidR="00C15E8D" w:rsidRPr="002C2A5E" w:rsidRDefault="00C15E8D" w:rsidP="00495528">
            <w:pPr>
              <w:rPr>
                <w:rFonts w:asciiTheme="minorHAnsi" w:hAnsiTheme="minorHAnsi" w:cstheme="minorHAnsi"/>
              </w:rPr>
            </w:pPr>
          </w:p>
        </w:tc>
        <w:tc>
          <w:tcPr>
            <w:tcW w:w="279" w:type="dxa"/>
            <w:tcBorders>
              <w:top w:val="nil"/>
              <w:bottom w:val="nil"/>
            </w:tcBorders>
          </w:tcPr>
          <w:p w14:paraId="559177BF" w14:textId="77777777" w:rsidR="00C15E8D" w:rsidRPr="002C2A5E" w:rsidRDefault="00C15E8D" w:rsidP="00495528">
            <w:pPr>
              <w:pStyle w:val="TableParagraph"/>
              <w:rPr>
                <w:rFonts w:asciiTheme="minorHAnsi" w:hAnsiTheme="minorHAnsi" w:cstheme="minorHAnsi"/>
              </w:rPr>
            </w:pPr>
          </w:p>
        </w:tc>
        <w:tc>
          <w:tcPr>
            <w:tcW w:w="277" w:type="dxa"/>
            <w:tcBorders>
              <w:top w:val="nil"/>
            </w:tcBorders>
          </w:tcPr>
          <w:p w14:paraId="48ABBF04" w14:textId="77777777" w:rsidR="00C15E8D" w:rsidRPr="002C2A5E" w:rsidRDefault="00C15E8D" w:rsidP="00495528">
            <w:pPr>
              <w:pStyle w:val="TableParagraph"/>
              <w:rPr>
                <w:rFonts w:asciiTheme="minorHAnsi" w:hAnsiTheme="minorHAnsi" w:cstheme="minorHAnsi"/>
              </w:rPr>
            </w:pPr>
          </w:p>
        </w:tc>
        <w:tc>
          <w:tcPr>
            <w:tcW w:w="277" w:type="dxa"/>
            <w:tcBorders>
              <w:top w:val="nil"/>
            </w:tcBorders>
          </w:tcPr>
          <w:p w14:paraId="7FCBD41E" w14:textId="77777777" w:rsidR="00C15E8D" w:rsidRPr="002C2A5E" w:rsidRDefault="00C15E8D" w:rsidP="00495528">
            <w:pPr>
              <w:pStyle w:val="TableParagraph"/>
              <w:rPr>
                <w:rFonts w:asciiTheme="minorHAnsi" w:hAnsiTheme="minorHAnsi" w:cstheme="minorHAnsi"/>
              </w:rPr>
            </w:pPr>
          </w:p>
        </w:tc>
        <w:tc>
          <w:tcPr>
            <w:tcW w:w="276" w:type="dxa"/>
          </w:tcPr>
          <w:p w14:paraId="499570AB" w14:textId="77777777" w:rsidR="00C15E8D" w:rsidRPr="002C2A5E" w:rsidRDefault="00C15E8D" w:rsidP="00495528">
            <w:pPr>
              <w:pStyle w:val="TableParagraph"/>
              <w:rPr>
                <w:rFonts w:asciiTheme="minorHAnsi" w:hAnsiTheme="minorHAnsi" w:cstheme="minorHAnsi"/>
              </w:rPr>
            </w:pPr>
          </w:p>
        </w:tc>
        <w:tc>
          <w:tcPr>
            <w:tcW w:w="276" w:type="dxa"/>
          </w:tcPr>
          <w:p w14:paraId="05102E03" w14:textId="77777777" w:rsidR="00C15E8D" w:rsidRPr="002C2A5E" w:rsidRDefault="00C15E8D" w:rsidP="00495528">
            <w:pPr>
              <w:pStyle w:val="TableParagraph"/>
              <w:rPr>
                <w:rFonts w:asciiTheme="minorHAnsi" w:hAnsiTheme="minorHAnsi" w:cstheme="minorHAnsi"/>
              </w:rPr>
            </w:pPr>
          </w:p>
        </w:tc>
        <w:tc>
          <w:tcPr>
            <w:tcW w:w="275" w:type="dxa"/>
          </w:tcPr>
          <w:p w14:paraId="58C1CD0E" w14:textId="77777777" w:rsidR="00C15E8D" w:rsidRPr="002C2A5E" w:rsidRDefault="00C15E8D" w:rsidP="00495528">
            <w:pPr>
              <w:pStyle w:val="TableParagraph"/>
              <w:rPr>
                <w:rFonts w:asciiTheme="minorHAnsi" w:hAnsiTheme="minorHAnsi" w:cstheme="minorHAnsi"/>
              </w:rPr>
            </w:pPr>
          </w:p>
        </w:tc>
        <w:tc>
          <w:tcPr>
            <w:tcW w:w="277" w:type="dxa"/>
          </w:tcPr>
          <w:p w14:paraId="1DE4731F" w14:textId="77777777" w:rsidR="00C15E8D" w:rsidRPr="002C2A5E" w:rsidRDefault="00C15E8D" w:rsidP="00495528">
            <w:pPr>
              <w:pStyle w:val="TableParagraph"/>
              <w:rPr>
                <w:rFonts w:asciiTheme="minorHAnsi" w:hAnsiTheme="minorHAnsi" w:cstheme="minorHAnsi"/>
              </w:rPr>
            </w:pPr>
          </w:p>
        </w:tc>
        <w:tc>
          <w:tcPr>
            <w:tcW w:w="275" w:type="dxa"/>
          </w:tcPr>
          <w:p w14:paraId="6021285A" w14:textId="77777777" w:rsidR="00C15E8D" w:rsidRPr="002C2A5E" w:rsidRDefault="00C15E8D" w:rsidP="00495528">
            <w:pPr>
              <w:pStyle w:val="TableParagraph"/>
              <w:rPr>
                <w:rFonts w:asciiTheme="minorHAnsi" w:hAnsiTheme="minorHAnsi" w:cstheme="minorHAnsi"/>
              </w:rPr>
            </w:pPr>
          </w:p>
        </w:tc>
        <w:tc>
          <w:tcPr>
            <w:tcW w:w="274" w:type="dxa"/>
          </w:tcPr>
          <w:p w14:paraId="7315F875" w14:textId="77777777" w:rsidR="00C15E8D" w:rsidRPr="002C2A5E" w:rsidRDefault="00C15E8D" w:rsidP="00495528">
            <w:pPr>
              <w:pStyle w:val="TableParagraph"/>
              <w:rPr>
                <w:rFonts w:asciiTheme="minorHAnsi" w:hAnsiTheme="minorHAnsi" w:cstheme="minorHAnsi"/>
              </w:rPr>
            </w:pPr>
          </w:p>
        </w:tc>
      </w:tr>
      <w:tr w:rsidR="00C15E8D" w:rsidRPr="002C2A5E" w14:paraId="79653A21" w14:textId="77777777" w:rsidTr="00495528">
        <w:trPr>
          <w:trHeight w:val="299"/>
        </w:trPr>
        <w:tc>
          <w:tcPr>
            <w:tcW w:w="3571" w:type="dxa"/>
          </w:tcPr>
          <w:p w14:paraId="17AD899D" w14:textId="77777777" w:rsidR="00C15E8D" w:rsidRPr="002C2A5E" w:rsidRDefault="00C15E8D" w:rsidP="00495528">
            <w:pPr>
              <w:pStyle w:val="TableParagraph"/>
              <w:spacing w:before="104" w:line="175" w:lineRule="exact"/>
              <w:ind w:left="69"/>
              <w:rPr>
                <w:rFonts w:asciiTheme="minorHAnsi" w:hAnsiTheme="minorHAnsi" w:cstheme="minorHAnsi"/>
              </w:rPr>
            </w:pPr>
            <w:r w:rsidRPr="002C2A5E">
              <w:rPr>
                <w:rFonts w:asciiTheme="minorHAnsi" w:hAnsiTheme="minorHAnsi" w:cstheme="minorHAnsi"/>
              </w:rPr>
              <w:t>Respuesta a preguntas de los oferentes</w:t>
            </w:r>
          </w:p>
        </w:tc>
        <w:tc>
          <w:tcPr>
            <w:tcW w:w="283" w:type="dxa"/>
            <w:vMerge/>
            <w:tcBorders>
              <w:top w:val="nil"/>
              <w:left w:val="nil"/>
              <w:bottom w:val="nil"/>
              <w:right w:val="nil"/>
            </w:tcBorders>
            <w:shd w:val="clear" w:color="auto" w:fill="000000"/>
          </w:tcPr>
          <w:p w14:paraId="7785026E" w14:textId="77777777" w:rsidR="00C15E8D" w:rsidRPr="002C2A5E" w:rsidRDefault="00C15E8D" w:rsidP="00495528">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44BB3138" w14:textId="77777777" w:rsidR="00C15E8D" w:rsidRPr="002C2A5E" w:rsidRDefault="00C15E8D" w:rsidP="00495528">
            <w:pPr>
              <w:rPr>
                <w:rFonts w:asciiTheme="minorHAnsi" w:hAnsiTheme="minorHAnsi" w:cstheme="minorHAnsi"/>
              </w:rPr>
            </w:pPr>
          </w:p>
        </w:tc>
        <w:tc>
          <w:tcPr>
            <w:tcW w:w="279" w:type="dxa"/>
            <w:vMerge w:val="restart"/>
            <w:tcBorders>
              <w:top w:val="nil"/>
              <w:left w:val="nil"/>
              <w:bottom w:val="nil"/>
              <w:right w:val="nil"/>
            </w:tcBorders>
            <w:shd w:val="clear" w:color="auto" w:fill="000000"/>
          </w:tcPr>
          <w:p w14:paraId="5C5C038A" w14:textId="77777777" w:rsidR="00C15E8D" w:rsidRPr="002C2A5E" w:rsidRDefault="00C15E8D" w:rsidP="00495528">
            <w:pPr>
              <w:pStyle w:val="TableParagraph"/>
              <w:rPr>
                <w:rFonts w:asciiTheme="minorHAnsi" w:hAnsiTheme="minorHAnsi" w:cstheme="minorHAnsi"/>
              </w:rPr>
            </w:pPr>
          </w:p>
        </w:tc>
        <w:tc>
          <w:tcPr>
            <w:tcW w:w="277" w:type="dxa"/>
            <w:tcBorders>
              <w:bottom w:val="nil"/>
            </w:tcBorders>
          </w:tcPr>
          <w:p w14:paraId="5100A8F0" w14:textId="77777777" w:rsidR="00C15E8D" w:rsidRPr="002C2A5E" w:rsidRDefault="00C15E8D" w:rsidP="00495528">
            <w:pPr>
              <w:pStyle w:val="TableParagraph"/>
              <w:rPr>
                <w:rFonts w:asciiTheme="minorHAnsi" w:hAnsiTheme="minorHAnsi" w:cstheme="minorHAnsi"/>
              </w:rPr>
            </w:pPr>
          </w:p>
        </w:tc>
        <w:tc>
          <w:tcPr>
            <w:tcW w:w="277" w:type="dxa"/>
            <w:tcBorders>
              <w:bottom w:val="nil"/>
            </w:tcBorders>
          </w:tcPr>
          <w:p w14:paraId="215DD6EE" w14:textId="77777777" w:rsidR="00C15E8D" w:rsidRPr="002C2A5E" w:rsidRDefault="00C15E8D" w:rsidP="00495528">
            <w:pPr>
              <w:pStyle w:val="TableParagraph"/>
              <w:rPr>
                <w:rFonts w:asciiTheme="minorHAnsi" w:hAnsiTheme="minorHAnsi" w:cstheme="minorHAnsi"/>
              </w:rPr>
            </w:pPr>
          </w:p>
        </w:tc>
        <w:tc>
          <w:tcPr>
            <w:tcW w:w="276" w:type="dxa"/>
          </w:tcPr>
          <w:p w14:paraId="280B36D6" w14:textId="77777777" w:rsidR="00C15E8D" w:rsidRPr="002C2A5E" w:rsidRDefault="00C15E8D" w:rsidP="00495528">
            <w:pPr>
              <w:pStyle w:val="TableParagraph"/>
              <w:rPr>
                <w:rFonts w:asciiTheme="minorHAnsi" w:hAnsiTheme="minorHAnsi" w:cstheme="minorHAnsi"/>
              </w:rPr>
            </w:pPr>
          </w:p>
        </w:tc>
        <w:tc>
          <w:tcPr>
            <w:tcW w:w="276" w:type="dxa"/>
          </w:tcPr>
          <w:p w14:paraId="5143896E" w14:textId="77777777" w:rsidR="00C15E8D" w:rsidRPr="002C2A5E" w:rsidRDefault="00C15E8D" w:rsidP="00495528">
            <w:pPr>
              <w:pStyle w:val="TableParagraph"/>
              <w:rPr>
                <w:rFonts w:asciiTheme="minorHAnsi" w:hAnsiTheme="minorHAnsi" w:cstheme="minorHAnsi"/>
              </w:rPr>
            </w:pPr>
          </w:p>
        </w:tc>
        <w:tc>
          <w:tcPr>
            <w:tcW w:w="275" w:type="dxa"/>
          </w:tcPr>
          <w:p w14:paraId="26FC2B10" w14:textId="77777777" w:rsidR="00C15E8D" w:rsidRPr="002C2A5E" w:rsidRDefault="00C15E8D" w:rsidP="00495528">
            <w:pPr>
              <w:pStyle w:val="TableParagraph"/>
              <w:rPr>
                <w:rFonts w:asciiTheme="minorHAnsi" w:hAnsiTheme="minorHAnsi" w:cstheme="minorHAnsi"/>
              </w:rPr>
            </w:pPr>
          </w:p>
        </w:tc>
        <w:tc>
          <w:tcPr>
            <w:tcW w:w="277" w:type="dxa"/>
          </w:tcPr>
          <w:p w14:paraId="330CC015" w14:textId="77777777" w:rsidR="00C15E8D" w:rsidRPr="002C2A5E" w:rsidRDefault="00C15E8D" w:rsidP="00495528">
            <w:pPr>
              <w:pStyle w:val="TableParagraph"/>
              <w:rPr>
                <w:rFonts w:asciiTheme="minorHAnsi" w:hAnsiTheme="minorHAnsi" w:cstheme="minorHAnsi"/>
              </w:rPr>
            </w:pPr>
          </w:p>
        </w:tc>
        <w:tc>
          <w:tcPr>
            <w:tcW w:w="275" w:type="dxa"/>
          </w:tcPr>
          <w:p w14:paraId="0B31B31C" w14:textId="77777777" w:rsidR="00C15E8D" w:rsidRPr="002C2A5E" w:rsidRDefault="00C15E8D" w:rsidP="00495528">
            <w:pPr>
              <w:pStyle w:val="TableParagraph"/>
              <w:rPr>
                <w:rFonts w:asciiTheme="minorHAnsi" w:hAnsiTheme="minorHAnsi" w:cstheme="minorHAnsi"/>
              </w:rPr>
            </w:pPr>
          </w:p>
        </w:tc>
        <w:tc>
          <w:tcPr>
            <w:tcW w:w="274" w:type="dxa"/>
          </w:tcPr>
          <w:p w14:paraId="0CB0E59C" w14:textId="77777777" w:rsidR="00C15E8D" w:rsidRPr="002C2A5E" w:rsidRDefault="00C15E8D" w:rsidP="00495528">
            <w:pPr>
              <w:pStyle w:val="TableParagraph"/>
              <w:rPr>
                <w:rFonts w:asciiTheme="minorHAnsi" w:hAnsiTheme="minorHAnsi" w:cstheme="minorHAnsi"/>
              </w:rPr>
            </w:pPr>
          </w:p>
        </w:tc>
      </w:tr>
      <w:tr w:rsidR="00C15E8D" w:rsidRPr="002C2A5E" w14:paraId="56591963" w14:textId="77777777" w:rsidTr="00495528">
        <w:trPr>
          <w:trHeight w:val="390"/>
        </w:trPr>
        <w:tc>
          <w:tcPr>
            <w:tcW w:w="3571" w:type="dxa"/>
          </w:tcPr>
          <w:p w14:paraId="3B74077D" w14:textId="77777777" w:rsidR="00C15E8D" w:rsidRPr="002C2A5E" w:rsidRDefault="00C15E8D" w:rsidP="00495528">
            <w:pPr>
              <w:pStyle w:val="TableParagraph"/>
              <w:spacing w:before="1" w:line="195" w:lineRule="exact"/>
              <w:ind w:left="69"/>
              <w:rPr>
                <w:rFonts w:asciiTheme="minorHAnsi" w:hAnsiTheme="minorHAnsi" w:cstheme="minorHAnsi"/>
              </w:rPr>
            </w:pPr>
            <w:r w:rsidRPr="002C2A5E">
              <w:rPr>
                <w:rFonts w:asciiTheme="minorHAnsi" w:hAnsiTheme="minorHAnsi" w:cstheme="minorHAnsi"/>
              </w:rPr>
              <w:t>Rectificación de información por parte de los oferentes (de</w:t>
            </w:r>
          </w:p>
          <w:p w14:paraId="6D5017DB" w14:textId="77777777" w:rsidR="00C15E8D" w:rsidRPr="002C2A5E" w:rsidRDefault="00C15E8D" w:rsidP="00495528">
            <w:pPr>
              <w:pStyle w:val="TableParagraph"/>
              <w:spacing w:line="175" w:lineRule="exact"/>
              <w:ind w:left="69"/>
              <w:rPr>
                <w:rFonts w:asciiTheme="minorHAnsi" w:hAnsiTheme="minorHAnsi" w:cstheme="minorHAnsi"/>
              </w:rPr>
            </w:pPr>
            <w:r w:rsidRPr="002C2A5E">
              <w:rPr>
                <w:rFonts w:asciiTheme="minorHAnsi" w:hAnsiTheme="minorHAnsi" w:cstheme="minorHAnsi"/>
              </w:rPr>
              <w:t>ser necesario)</w:t>
            </w:r>
          </w:p>
        </w:tc>
        <w:tc>
          <w:tcPr>
            <w:tcW w:w="283" w:type="dxa"/>
            <w:vMerge/>
            <w:tcBorders>
              <w:top w:val="nil"/>
              <w:left w:val="nil"/>
              <w:bottom w:val="nil"/>
              <w:right w:val="nil"/>
            </w:tcBorders>
            <w:shd w:val="clear" w:color="auto" w:fill="000000"/>
          </w:tcPr>
          <w:p w14:paraId="34B01768" w14:textId="77777777" w:rsidR="00C15E8D" w:rsidRPr="002C2A5E" w:rsidRDefault="00C15E8D" w:rsidP="00495528">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627ECB85" w14:textId="77777777" w:rsidR="00C15E8D" w:rsidRPr="002C2A5E" w:rsidRDefault="00C15E8D" w:rsidP="00495528">
            <w:pPr>
              <w:rPr>
                <w:rFonts w:asciiTheme="minorHAnsi" w:hAnsiTheme="minorHAnsi" w:cstheme="minorHAnsi"/>
              </w:rPr>
            </w:pPr>
          </w:p>
        </w:tc>
        <w:tc>
          <w:tcPr>
            <w:tcW w:w="279" w:type="dxa"/>
            <w:vMerge/>
            <w:tcBorders>
              <w:top w:val="nil"/>
              <w:left w:val="nil"/>
              <w:bottom w:val="nil"/>
              <w:right w:val="nil"/>
            </w:tcBorders>
            <w:shd w:val="clear" w:color="auto" w:fill="000000"/>
          </w:tcPr>
          <w:p w14:paraId="355285E2" w14:textId="77777777" w:rsidR="00C15E8D" w:rsidRPr="002C2A5E" w:rsidRDefault="00C15E8D" w:rsidP="00495528">
            <w:pPr>
              <w:rPr>
                <w:rFonts w:asciiTheme="minorHAnsi" w:hAnsiTheme="minorHAnsi" w:cstheme="minorHAnsi"/>
              </w:rPr>
            </w:pPr>
          </w:p>
        </w:tc>
        <w:tc>
          <w:tcPr>
            <w:tcW w:w="554" w:type="dxa"/>
            <w:gridSpan w:val="2"/>
            <w:tcBorders>
              <w:top w:val="nil"/>
              <w:left w:val="nil"/>
              <w:bottom w:val="nil"/>
              <w:right w:val="nil"/>
            </w:tcBorders>
            <w:shd w:val="clear" w:color="auto" w:fill="000000"/>
          </w:tcPr>
          <w:p w14:paraId="39E6FD67" w14:textId="77777777" w:rsidR="00C15E8D" w:rsidRPr="002C2A5E" w:rsidRDefault="00C15E8D" w:rsidP="00495528">
            <w:pPr>
              <w:pStyle w:val="TableParagraph"/>
              <w:rPr>
                <w:rFonts w:asciiTheme="minorHAnsi" w:hAnsiTheme="minorHAnsi" w:cstheme="minorHAnsi"/>
              </w:rPr>
            </w:pPr>
          </w:p>
        </w:tc>
        <w:tc>
          <w:tcPr>
            <w:tcW w:w="276" w:type="dxa"/>
            <w:tcBorders>
              <w:bottom w:val="nil"/>
            </w:tcBorders>
          </w:tcPr>
          <w:p w14:paraId="6D942B23" w14:textId="77777777" w:rsidR="00C15E8D" w:rsidRPr="002C2A5E" w:rsidRDefault="00C15E8D" w:rsidP="00495528">
            <w:pPr>
              <w:pStyle w:val="TableParagraph"/>
              <w:rPr>
                <w:rFonts w:asciiTheme="minorHAnsi" w:hAnsiTheme="minorHAnsi" w:cstheme="minorHAnsi"/>
              </w:rPr>
            </w:pPr>
          </w:p>
        </w:tc>
        <w:tc>
          <w:tcPr>
            <w:tcW w:w="276" w:type="dxa"/>
            <w:tcBorders>
              <w:bottom w:val="nil"/>
            </w:tcBorders>
          </w:tcPr>
          <w:p w14:paraId="6847CBEF" w14:textId="77777777" w:rsidR="00C15E8D" w:rsidRPr="002C2A5E" w:rsidRDefault="00C15E8D" w:rsidP="00495528">
            <w:pPr>
              <w:pStyle w:val="TableParagraph"/>
              <w:rPr>
                <w:rFonts w:asciiTheme="minorHAnsi" w:hAnsiTheme="minorHAnsi" w:cstheme="minorHAnsi"/>
              </w:rPr>
            </w:pPr>
          </w:p>
        </w:tc>
        <w:tc>
          <w:tcPr>
            <w:tcW w:w="275" w:type="dxa"/>
          </w:tcPr>
          <w:p w14:paraId="25677128" w14:textId="77777777" w:rsidR="00C15E8D" w:rsidRPr="002C2A5E" w:rsidRDefault="00C15E8D" w:rsidP="00495528">
            <w:pPr>
              <w:pStyle w:val="TableParagraph"/>
              <w:rPr>
                <w:rFonts w:asciiTheme="minorHAnsi" w:hAnsiTheme="minorHAnsi" w:cstheme="minorHAnsi"/>
              </w:rPr>
            </w:pPr>
          </w:p>
        </w:tc>
        <w:tc>
          <w:tcPr>
            <w:tcW w:w="277" w:type="dxa"/>
          </w:tcPr>
          <w:p w14:paraId="0C6CE380" w14:textId="77777777" w:rsidR="00C15E8D" w:rsidRPr="002C2A5E" w:rsidRDefault="00C15E8D" w:rsidP="00495528">
            <w:pPr>
              <w:pStyle w:val="TableParagraph"/>
              <w:rPr>
                <w:rFonts w:asciiTheme="minorHAnsi" w:hAnsiTheme="minorHAnsi" w:cstheme="minorHAnsi"/>
              </w:rPr>
            </w:pPr>
          </w:p>
        </w:tc>
        <w:tc>
          <w:tcPr>
            <w:tcW w:w="275" w:type="dxa"/>
          </w:tcPr>
          <w:p w14:paraId="4860626B" w14:textId="77777777" w:rsidR="00C15E8D" w:rsidRPr="002C2A5E" w:rsidRDefault="00C15E8D" w:rsidP="00495528">
            <w:pPr>
              <w:pStyle w:val="TableParagraph"/>
              <w:rPr>
                <w:rFonts w:asciiTheme="minorHAnsi" w:hAnsiTheme="minorHAnsi" w:cstheme="minorHAnsi"/>
              </w:rPr>
            </w:pPr>
          </w:p>
        </w:tc>
        <w:tc>
          <w:tcPr>
            <w:tcW w:w="274" w:type="dxa"/>
          </w:tcPr>
          <w:p w14:paraId="34AC7033" w14:textId="77777777" w:rsidR="00C15E8D" w:rsidRPr="002C2A5E" w:rsidRDefault="00C15E8D" w:rsidP="00495528">
            <w:pPr>
              <w:pStyle w:val="TableParagraph"/>
              <w:rPr>
                <w:rFonts w:asciiTheme="minorHAnsi" w:hAnsiTheme="minorHAnsi" w:cstheme="minorHAnsi"/>
              </w:rPr>
            </w:pPr>
          </w:p>
        </w:tc>
      </w:tr>
      <w:tr w:rsidR="00C15E8D" w:rsidRPr="002C2A5E" w14:paraId="07808F31" w14:textId="77777777" w:rsidTr="00495528">
        <w:trPr>
          <w:trHeight w:val="301"/>
        </w:trPr>
        <w:tc>
          <w:tcPr>
            <w:tcW w:w="3571" w:type="dxa"/>
          </w:tcPr>
          <w:p w14:paraId="332FC208" w14:textId="77777777" w:rsidR="00C15E8D" w:rsidRPr="002C2A5E" w:rsidRDefault="00C15E8D" w:rsidP="00495528">
            <w:pPr>
              <w:pStyle w:val="TableParagraph"/>
              <w:spacing w:before="104" w:line="178" w:lineRule="exact"/>
              <w:ind w:left="69"/>
              <w:rPr>
                <w:rFonts w:asciiTheme="minorHAnsi" w:hAnsiTheme="minorHAnsi" w:cstheme="minorHAnsi"/>
              </w:rPr>
            </w:pPr>
            <w:r w:rsidRPr="002C2A5E">
              <w:rPr>
                <w:rFonts w:asciiTheme="minorHAnsi" w:hAnsiTheme="minorHAnsi" w:cstheme="minorHAnsi"/>
              </w:rPr>
              <w:t>Apertura y evaluación de ofertas</w:t>
            </w:r>
          </w:p>
        </w:tc>
        <w:tc>
          <w:tcPr>
            <w:tcW w:w="283" w:type="dxa"/>
            <w:tcBorders>
              <w:top w:val="nil"/>
            </w:tcBorders>
          </w:tcPr>
          <w:p w14:paraId="4A33894B" w14:textId="77777777" w:rsidR="00C15E8D" w:rsidRPr="002C2A5E" w:rsidRDefault="00C15E8D" w:rsidP="00495528">
            <w:pPr>
              <w:pStyle w:val="TableParagraph"/>
              <w:rPr>
                <w:rFonts w:asciiTheme="minorHAnsi" w:hAnsiTheme="minorHAnsi" w:cstheme="minorHAnsi"/>
              </w:rPr>
            </w:pPr>
          </w:p>
        </w:tc>
        <w:tc>
          <w:tcPr>
            <w:tcW w:w="284" w:type="dxa"/>
            <w:tcBorders>
              <w:top w:val="nil"/>
            </w:tcBorders>
          </w:tcPr>
          <w:p w14:paraId="3626DAAA" w14:textId="77777777" w:rsidR="00C15E8D" w:rsidRPr="002C2A5E" w:rsidRDefault="00C15E8D" w:rsidP="00495528">
            <w:pPr>
              <w:pStyle w:val="TableParagraph"/>
              <w:rPr>
                <w:rFonts w:asciiTheme="minorHAnsi" w:hAnsiTheme="minorHAnsi" w:cstheme="minorHAnsi"/>
              </w:rPr>
            </w:pPr>
          </w:p>
        </w:tc>
        <w:tc>
          <w:tcPr>
            <w:tcW w:w="283" w:type="dxa"/>
            <w:tcBorders>
              <w:top w:val="nil"/>
            </w:tcBorders>
          </w:tcPr>
          <w:p w14:paraId="0B9F6C20" w14:textId="77777777" w:rsidR="00C15E8D" w:rsidRPr="002C2A5E" w:rsidRDefault="00C15E8D" w:rsidP="00495528">
            <w:pPr>
              <w:pStyle w:val="TableParagraph"/>
              <w:rPr>
                <w:rFonts w:asciiTheme="minorHAnsi" w:hAnsiTheme="minorHAnsi" w:cstheme="minorHAnsi"/>
              </w:rPr>
            </w:pPr>
          </w:p>
        </w:tc>
        <w:tc>
          <w:tcPr>
            <w:tcW w:w="284" w:type="dxa"/>
            <w:tcBorders>
              <w:top w:val="nil"/>
            </w:tcBorders>
          </w:tcPr>
          <w:p w14:paraId="7E03BC39" w14:textId="77777777" w:rsidR="00C15E8D" w:rsidRPr="002C2A5E" w:rsidRDefault="00C15E8D" w:rsidP="00495528">
            <w:pPr>
              <w:pStyle w:val="TableParagraph"/>
              <w:rPr>
                <w:rFonts w:asciiTheme="minorHAnsi" w:hAnsiTheme="minorHAnsi" w:cstheme="minorHAnsi"/>
              </w:rPr>
            </w:pPr>
          </w:p>
        </w:tc>
        <w:tc>
          <w:tcPr>
            <w:tcW w:w="283" w:type="dxa"/>
            <w:tcBorders>
              <w:top w:val="nil"/>
            </w:tcBorders>
          </w:tcPr>
          <w:p w14:paraId="7058C42D" w14:textId="77777777" w:rsidR="00C15E8D" w:rsidRPr="002C2A5E" w:rsidRDefault="00C15E8D" w:rsidP="00495528">
            <w:pPr>
              <w:pStyle w:val="TableParagraph"/>
              <w:rPr>
                <w:rFonts w:asciiTheme="minorHAnsi" w:hAnsiTheme="minorHAnsi" w:cstheme="minorHAnsi"/>
              </w:rPr>
            </w:pPr>
          </w:p>
        </w:tc>
        <w:tc>
          <w:tcPr>
            <w:tcW w:w="284" w:type="dxa"/>
            <w:tcBorders>
              <w:top w:val="nil"/>
            </w:tcBorders>
          </w:tcPr>
          <w:p w14:paraId="186ADABA" w14:textId="77777777" w:rsidR="00C15E8D" w:rsidRPr="002C2A5E" w:rsidRDefault="00C15E8D" w:rsidP="00495528">
            <w:pPr>
              <w:pStyle w:val="TableParagraph"/>
              <w:rPr>
                <w:rFonts w:asciiTheme="minorHAnsi" w:hAnsiTheme="minorHAnsi" w:cstheme="minorHAnsi"/>
              </w:rPr>
            </w:pPr>
          </w:p>
        </w:tc>
        <w:tc>
          <w:tcPr>
            <w:tcW w:w="283" w:type="dxa"/>
            <w:tcBorders>
              <w:top w:val="nil"/>
            </w:tcBorders>
          </w:tcPr>
          <w:p w14:paraId="5655C618" w14:textId="77777777" w:rsidR="00C15E8D" w:rsidRPr="002C2A5E" w:rsidRDefault="00C15E8D" w:rsidP="00495528">
            <w:pPr>
              <w:pStyle w:val="TableParagraph"/>
              <w:rPr>
                <w:rFonts w:asciiTheme="minorHAnsi" w:hAnsiTheme="minorHAnsi" w:cstheme="minorHAnsi"/>
              </w:rPr>
            </w:pPr>
          </w:p>
        </w:tc>
        <w:tc>
          <w:tcPr>
            <w:tcW w:w="284" w:type="dxa"/>
            <w:tcBorders>
              <w:top w:val="nil"/>
            </w:tcBorders>
          </w:tcPr>
          <w:p w14:paraId="339D6D39" w14:textId="77777777" w:rsidR="00C15E8D" w:rsidRPr="002C2A5E" w:rsidRDefault="00C15E8D" w:rsidP="00495528">
            <w:pPr>
              <w:pStyle w:val="TableParagraph"/>
              <w:rPr>
                <w:rFonts w:asciiTheme="minorHAnsi" w:hAnsiTheme="minorHAnsi" w:cstheme="minorHAnsi"/>
              </w:rPr>
            </w:pPr>
          </w:p>
        </w:tc>
        <w:tc>
          <w:tcPr>
            <w:tcW w:w="237" w:type="dxa"/>
            <w:tcBorders>
              <w:top w:val="nil"/>
            </w:tcBorders>
          </w:tcPr>
          <w:p w14:paraId="3973E9C4" w14:textId="77777777" w:rsidR="00C15E8D" w:rsidRPr="002C2A5E" w:rsidRDefault="00C15E8D" w:rsidP="00495528">
            <w:pPr>
              <w:pStyle w:val="TableParagraph"/>
              <w:rPr>
                <w:rFonts w:asciiTheme="minorHAnsi" w:hAnsiTheme="minorHAnsi" w:cstheme="minorHAnsi"/>
              </w:rPr>
            </w:pPr>
          </w:p>
        </w:tc>
        <w:tc>
          <w:tcPr>
            <w:tcW w:w="278" w:type="dxa"/>
            <w:tcBorders>
              <w:top w:val="nil"/>
            </w:tcBorders>
          </w:tcPr>
          <w:p w14:paraId="2EDBD7AD" w14:textId="77777777" w:rsidR="00C15E8D" w:rsidRPr="002C2A5E" w:rsidRDefault="00C15E8D" w:rsidP="00495528">
            <w:pPr>
              <w:pStyle w:val="TableParagraph"/>
              <w:rPr>
                <w:rFonts w:asciiTheme="minorHAnsi" w:hAnsiTheme="minorHAnsi" w:cstheme="minorHAnsi"/>
              </w:rPr>
            </w:pPr>
          </w:p>
        </w:tc>
        <w:tc>
          <w:tcPr>
            <w:tcW w:w="278" w:type="dxa"/>
            <w:tcBorders>
              <w:top w:val="nil"/>
            </w:tcBorders>
          </w:tcPr>
          <w:p w14:paraId="42EDC8A9" w14:textId="77777777" w:rsidR="00C15E8D" w:rsidRPr="002C2A5E" w:rsidRDefault="00C15E8D" w:rsidP="00495528">
            <w:pPr>
              <w:pStyle w:val="TableParagraph"/>
              <w:rPr>
                <w:rFonts w:asciiTheme="minorHAnsi" w:hAnsiTheme="minorHAnsi" w:cstheme="minorHAnsi"/>
              </w:rPr>
            </w:pPr>
          </w:p>
        </w:tc>
        <w:tc>
          <w:tcPr>
            <w:tcW w:w="277" w:type="dxa"/>
            <w:tcBorders>
              <w:top w:val="nil"/>
            </w:tcBorders>
          </w:tcPr>
          <w:p w14:paraId="3737D9CE" w14:textId="77777777" w:rsidR="00C15E8D" w:rsidRPr="002C2A5E" w:rsidRDefault="00C15E8D" w:rsidP="00495528">
            <w:pPr>
              <w:pStyle w:val="TableParagraph"/>
              <w:rPr>
                <w:rFonts w:asciiTheme="minorHAnsi" w:hAnsiTheme="minorHAnsi" w:cstheme="minorHAnsi"/>
              </w:rPr>
            </w:pPr>
          </w:p>
        </w:tc>
        <w:tc>
          <w:tcPr>
            <w:tcW w:w="279" w:type="dxa"/>
            <w:tcBorders>
              <w:top w:val="nil"/>
            </w:tcBorders>
          </w:tcPr>
          <w:p w14:paraId="74AB8894" w14:textId="77777777" w:rsidR="00C15E8D" w:rsidRPr="002C2A5E" w:rsidRDefault="00C15E8D" w:rsidP="00495528">
            <w:pPr>
              <w:pStyle w:val="TableParagraph"/>
              <w:rPr>
                <w:rFonts w:asciiTheme="minorHAnsi" w:hAnsiTheme="minorHAnsi" w:cstheme="minorHAnsi"/>
              </w:rPr>
            </w:pPr>
          </w:p>
        </w:tc>
        <w:tc>
          <w:tcPr>
            <w:tcW w:w="277" w:type="dxa"/>
            <w:tcBorders>
              <w:top w:val="nil"/>
            </w:tcBorders>
          </w:tcPr>
          <w:p w14:paraId="73A38050" w14:textId="77777777" w:rsidR="00C15E8D" w:rsidRPr="002C2A5E" w:rsidRDefault="00C15E8D" w:rsidP="00495528">
            <w:pPr>
              <w:pStyle w:val="TableParagraph"/>
              <w:rPr>
                <w:rFonts w:asciiTheme="minorHAnsi" w:hAnsiTheme="minorHAnsi" w:cstheme="minorHAnsi"/>
              </w:rPr>
            </w:pPr>
          </w:p>
        </w:tc>
        <w:tc>
          <w:tcPr>
            <w:tcW w:w="277" w:type="dxa"/>
            <w:tcBorders>
              <w:top w:val="nil"/>
            </w:tcBorders>
          </w:tcPr>
          <w:p w14:paraId="627E624A" w14:textId="77777777" w:rsidR="00C15E8D" w:rsidRPr="002C2A5E" w:rsidRDefault="00C15E8D" w:rsidP="00495528">
            <w:pPr>
              <w:pStyle w:val="TableParagraph"/>
              <w:rPr>
                <w:rFonts w:asciiTheme="minorHAnsi" w:hAnsiTheme="minorHAnsi" w:cstheme="minorHAnsi"/>
              </w:rPr>
            </w:pPr>
          </w:p>
        </w:tc>
        <w:tc>
          <w:tcPr>
            <w:tcW w:w="552" w:type="dxa"/>
            <w:gridSpan w:val="2"/>
            <w:tcBorders>
              <w:top w:val="nil"/>
              <w:left w:val="nil"/>
              <w:bottom w:val="nil"/>
              <w:right w:val="nil"/>
            </w:tcBorders>
            <w:shd w:val="clear" w:color="auto" w:fill="000000"/>
          </w:tcPr>
          <w:p w14:paraId="258D9A02" w14:textId="77777777" w:rsidR="00C15E8D" w:rsidRPr="002C2A5E" w:rsidRDefault="00C15E8D" w:rsidP="00495528">
            <w:pPr>
              <w:pStyle w:val="TableParagraph"/>
              <w:rPr>
                <w:rFonts w:asciiTheme="minorHAnsi" w:hAnsiTheme="minorHAnsi" w:cstheme="minorHAnsi"/>
              </w:rPr>
            </w:pPr>
          </w:p>
        </w:tc>
        <w:tc>
          <w:tcPr>
            <w:tcW w:w="275" w:type="dxa"/>
            <w:tcBorders>
              <w:bottom w:val="nil"/>
            </w:tcBorders>
          </w:tcPr>
          <w:p w14:paraId="445A127F" w14:textId="77777777" w:rsidR="00C15E8D" w:rsidRPr="002C2A5E" w:rsidRDefault="00C15E8D" w:rsidP="00495528">
            <w:pPr>
              <w:pStyle w:val="TableParagraph"/>
              <w:rPr>
                <w:rFonts w:asciiTheme="minorHAnsi" w:hAnsiTheme="minorHAnsi" w:cstheme="minorHAnsi"/>
              </w:rPr>
            </w:pPr>
          </w:p>
        </w:tc>
        <w:tc>
          <w:tcPr>
            <w:tcW w:w="277" w:type="dxa"/>
            <w:tcBorders>
              <w:bottom w:val="nil"/>
            </w:tcBorders>
          </w:tcPr>
          <w:p w14:paraId="4E846ED3" w14:textId="77777777" w:rsidR="00C15E8D" w:rsidRPr="002C2A5E" w:rsidRDefault="00C15E8D" w:rsidP="00495528">
            <w:pPr>
              <w:pStyle w:val="TableParagraph"/>
              <w:rPr>
                <w:rFonts w:asciiTheme="minorHAnsi" w:hAnsiTheme="minorHAnsi" w:cstheme="minorHAnsi"/>
              </w:rPr>
            </w:pPr>
          </w:p>
        </w:tc>
        <w:tc>
          <w:tcPr>
            <w:tcW w:w="275" w:type="dxa"/>
          </w:tcPr>
          <w:p w14:paraId="499C6294" w14:textId="77777777" w:rsidR="00C15E8D" w:rsidRPr="002C2A5E" w:rsidRDefault="00C15E8D" w:rsidP="00495528">
            <w:pPr>
              <w:pStyle w:val="TableParagraph"/>
              <w:rPr>
                <w:rFonts w:asciiTheme="minorHAnsi" w:hAnsiTheme="minorHAnsi" w:cstheme="minorHAnsi"/>
              </w:rPr>
            </w:pPr>
          </w:p>
        </w:tc>
        <w:tc>
          <w:tcPr>
            <w:tcW w:w="274" w:type="dxa"/>
          </w:tcPr>
          <w:p w14:paraId="0F7E9E03" w14:textId="77777777" w:rsidR="00C15E8D" w:rsidRPr="002C2A5E" w:rsidRDefault="00C15E8D" w:rsidP="00495528">
            <w:pPr>
              <w:pStyle w:val="TableParagraph"/>
              <w:rPr>
                <w:rFonts w:asciiTheme="minorHAnsi" w:hAnsiTheme="minorHAnsi" w:cstheme="minorHAnsi"/>
              </w:rPr>
            </w:pPr>
          </w:p>
        </w:tc>
      </w:tr>
      <w:tr w:rsidR="00C15E8D" w:rsidRPr="002C2A5E" w14:paraId="160F30E2" w14:textId="77777777" w:rsidTr="00495528">
        <w:trPr>
          <w:trHeight w:val="388"/>
        </w:trPr>
        <w:tc>
          <w:tcPr>
            <w:tcW w:w="3571" w:type="dxa"/>
          </w:tcPr>
          <w:p w14:paraId="6A0203D2" w14:textId="77777777" w:rsidR="00C15E8D" w:rsidRPr="002C2A5E" w:rsidRDefault="00C15E8D" w:rsidP="00495528">
            <w:pPr>
              <w:pStyle w:val="TableParagraph"/>
              <w:spacing w:line="194" w:lineRule="exact"/>
              <w:ind w:left="69"/>
              <w:rPr>
                <w:rFonts w:asciiTheme="minorHAnsi" w:hAnsiTheme="minorHAnsi" w:cstheme="minorHAnsi"/>
              </w:rPr>
            </w:pPr>
            <w:r w:rsidRPr="002C2A5E">
              <w:rPr>
                <w:rFonts w:asciiTheme="minorHAnsi" w:hAnsiTheme="minorHAnsi" w:cstheme="minorHAnsi"/>
              </w:rPr>
              <w:t>Validación de errores por parte de los oferentes (de ser</w:t>
            </w:r>
          </w:p>
          <w:p w14:paraId="6A5971E4" w14:textId="77777777" w:rsidR="00C15E8D" w:rsidRPr="002C2A5E" w:rsidRDefault="00C15E8D" w:rsidP="00495528">
            <w:pPr>
              <w:pStyle w:val="TableParagraph"/>
              <w:spacing w:line="175" w:lineRule="exact"/>
              <w:ind w:left="69"/>
              <w:rPr>
                <w:rFonts w:asciiTheme="minorHAnsi" w:hAnsiTheme="minorHAnsi" w:cstheme="minorHAnsi"/>
              </w:rPr>
            </w:pPr>
            <w:r w:rsidRPr="002C2A5E">
              <w:rPr>
                <w:rFonts w:asciiTheme="minorHAnsi" w:hAnsiTheme="minorHAnsi" w:cstheme="minorHAnsi"/>
              </w:rPr>
              <w:t>necesario)</w:t>
            </w:r>
          </w:p>
        </w:tc>
        <w:tc>
          <w:tcPr>
            <w:tcW w:w="283" w:type="dxa"/>
          </w:tcPr>
          <w:p w14:paraId="04733988" w14:textId="77777777" w:rsidR="00C15E8D" w:rsidRPr="002C2A5E" w:rsidRDefault="00C15E8D" w:rsidP="00495528">
            <w:pPr>
              <w:pStyle w:val="TableParagraph"/>
              <w:rPr>
                <w:rFonts w:asciiTheme="minorHAnsi" w:hAnsiTheme="minorHAnsi" w:cstheme="minorHAnsi"/>
              </w:rPr>
            </w:pPr>
          </w:p>
        </w:tc>
        <w:tc>
          <w:tcPr>
            <w:tcW w:w="284" w:type="dxa"/>
          </w:tcPr>
          <w:p w14:paraId="5372D9FE" w14:textId="77777777" w:rsidR="00C15E8D" w:rsidRPr="002C2A5E" w:rsidRDefault="00C15E8D" w:rsidP="00495528">
            <w:pPr>
              <w:pStyle w:val="TableParagraph"/>
              <w:rPr>
                <w:rFonts w:asciiTheme="minorHAnsi" w:hAnsiTheme="minorHAnsi" w:cstheme="minorHAnsi"/>
              </w:rPr>
            </w:pPr>
          </w:p>
        </w:tc>
        <w:tc>
          <w:tcPr>
            <w:tcW w:w="283" w:type="dxa"/>
          </w:tcPr>
          <w:p w14:paraId="7821B8F7" w14:textId="77777777" w:rsidR="00C15E8D" w:rsidRPr="002C2A5E" w:rsidRDefault="00C15E8D" w:rsidP="00495528">
            <w:pPr>
              <w:pStyle w:val="TableParagraph"/>
              <w:rPr>
                <w:rFonts w:asciiTheme="minorHAnsi" w:hAnsiTheme="minorHAnsi" w:cstheme="minorHAnsi"/>
              </w:rPr>
            </w:pPr>
          </w:p>
        </w:tc>
        <w:tc>
          <w:tcPr>
            <w:tcW w:w="284" w:type="dxa"/>
          </w:tcPr>
          <w:p w14:paraId="40C1D7D0" w14:textId="77777777" w:rsidR="00C15E8D" w:rsidRPr="002C2A5E" w:rsidRDefault="00C15E8D" w:rsidP="00495528">
            <w:pPr>
              <w:pStyle w:val="TableParagraph"/>
              <w:rPr>
                <w:rFonts w:asciiTheme="minorHAnsi" w:hAnsiTheme="minorHAnsi" w:cstheme="minorHAnsi"/>
              </w:rPr>
            </w:pPr>
          </w:p>
        </w:tc>
        <w:tc>
          <w:tcPr>
            <w:tcW w:w="283" w:type="dxa"/>
          </w:tcPr>
          <w:p w14:paraId="6781189B" w14:textId="77777777" w:rsidR="00C15E8D" w:rsidRPr="002C2A5E" w:rsidRDefault="00C15E8D" w:rsidP="00495528">
            <w:pPr>
              <w:pStyle w:val="TableParagraph"/>
              <w:rPr>
                <w:rFonts w:asciiTheme="minorHAnsi" w:hAnsiTheme="minorHAnsi" w:cstheme="minorHAnsi"/>
              </w:rPr>
            </w:pPr>
          </w:p>
        </w:tc>
        <w:tc>
          <w:tcPr>
            <w:tcW w:w="284" w:type="dxa"/>
          </w:tcPr>
          <w:p w14:paraId="5E99EE8A" w14:textId="77777777" w:rsidR="00C15E8D" w:rsidRPr="002C2A5E" w:rsidRDefault="00C15E8D" w:rsidP="00495528">
            <w:pPr>
              <w:pStyle w:val="TableParagraph"/>
              <w:rPr>
                <w:rFonts w:asciiTheme="minorHAnsi" w:hAnsiTheme="minorHAnsi" w:cstheme="minorHAnsi"/>
              </w:rPr>
            </w:pPr>
          </w:p>
        </w:tc>
        <w:tc>
          <w:tcPr>
            <w:tcW w:w="283" w:type="dxa"/>
          </w:tcPr>
          <w:p w14:paraId="5261041D" w14:textId="77777777" w:rsidR="00C15E8D" w:rsidRPr="002C2A5E" w:rsidRDefault="00C15E8D" w:rsidP="00495528">
            <w:pPr>
              <w:pStyle w:val="TableParagraph"/>
              <w:rPr>
                <w:rFonts w:asciiTheme="minorHAnsi" w:hAnsiTheme="minorHAnsi" w:cstheme="minorHAnsi"/>
              </w:rPr>
            </w:pPr>
          </w:p>
        </w:tc>
        <w:tc>
          <w:tcPr>
            <w:tcW w:w="284" w:type="dxa"/>
          </w:tcPr>
          <w:p w14:paraId="6EE7C086" w14:textId="77777777" w:rsidR="00C15E8D" w:rsidRPr="002C2A5E" w:rsidRDefault="00C15E8D" w:rsidP="00495528">
            <w:pPr>
              <w:pStyle w:val="TableParagraph"/>
              <w:rPr>
                <w:rFonts w:asciiTheme="minorHAnsi" w:hAnsiTheme="minorHAnsi" w:cstheme="minorHAnsi"/>
              </w:rPr>
            </w:pPr>
          </w:p>
        </w:tc>
        <w:tc>
          <w:tcPr>
            <w:tcW w:w="237" w:type="dxa"/>
          </w:tcPr>
          <w:p w14:paraId="4BD1B569" w14:textId="77777777" w:rsidR="00C15E8D" w:rsidRPr="002C2A5E" w:rsidRDefault="00C15E8D" w:rsidP="00495528">
            <w:pPr>
              <w:pStyle w:val="TableParagraph"/>
              <w:rPr>
                <w:rFonts w:asciiTheme="minorHAnsi" w:hAnsiTheme="minorHAnsi" w:cstheme="minorHAnsi"/>
              </w:rPr>
            </w:pPr>
          </w:p>
        </w:tc>
        <w:tc>
          <w:tcPr>
            <w:tcW w:w="278" w:type="dxa"/>
          </w:tcPr>
          <w:p w14:paraId="47296A2A" w14:textId="77777777" w:rsidR="00C15E8D" w:rsidRPr="002C2A5E" w:rsidRDefault="00C15E8D" w:rsidP="00495528">
            <w:pPr>
              <w:pStyle w:val="TableParagraph"/>
              <w:rPr>
                <w:rFonts w:asciiTheme="minorHAnsi" w:hAnsiTheme="minorHAnsi" w:cstheme="minorHAnsi"/>
              </w:rPr>
            </w:pPr>
          </w:p>
        </w:tc>
        <w:tc>
          <w:tcPr>
            <w:tcW w:w="278" w:type="dxa"/>
          </w:tcPr>
          <w:p w14:paraId="1ADAB21D" w14:textId="77777777" w:rsidR="00C15E8D" w:rsidRPr="002C2A5E" w:rsidRDefault="00C15E8D" w:rsidP="00495528">
            <w:pPr>
              <w:pStyle w:val="TableParagraph"/>
              <w:rPr>
                <w:rFonts w:asciiTheme="minorHAnsi" w:hAnsiTheme="minorHAnsi" w:cstheme="minorHAnsi"/>
              </w:rPr>
            </w:pPr>
          </w:p>
        </w:tc>
        <w:tc>
          <w:tcPr>
            <w:tcW w:w="277" w:type="dxa"/>
          </w:tcPr>
          <w:p w14:paraId="52EFC8BE" w14:textId="77777777" w:rsidR="00C15E8D" w:rsidRPr="002C2A5E" w:rsidRDefault="00C15E8D" w:rsidP="00495528">
            <w:pPr>
              <w:pStyle w:val="TableParagraph"/>
              <w:rPr>
                <w:rFonts w:asciiTheme="minorHAnsi" w:hAnsiTheme="minorHAnsi" w:cstheme="minorHAnsi"/>
              </w:rPr>
            </w:pPr>
          </w:p>
        </w:tc>
        <w:tc>
          <w:tcPr>
            <w:tcW w:w="279" w:type="dxa"/>
          </w:tcPr>
          <w:p w14:paraId="53F5026E" w14:textId="77777777" w:rsidR="00C15E8D" w:rsidRPr="002C2A5E" w:rsidRDefault="00C15E8D" w:rsidP="00495528">
            <w:pPr>
              <w:pStyle w:val="TableParagraph"/>
              <w:rPr>
                <w:rFonts w:asciiTheme="minorHAnsi" w:hAnsiTheme="minorHAnsi" w:cstheme="minorHAnsi"/>
              </w:rPr>
            </w:pPr>
          </w:p>
        </w:tc>
        <w:tc>
          <w:tcPr>
            <w:tcW w:w="277" w:type="dxa"/>
          </w:tcPr>
          <w:p w14:paraId="796B14E4" w14:textId="77777777" w:rsidR="00C15E8D" w:rsidRPr="002C2A5E" w:rsidRDefault="00C15E8D" w:rsidP="00495528">
            <w:pPr>
              <w:pStyle w:val="TableParagraph"/>
              <w:rPr>
                <w:rFonts w:asciiTheme="minorHAnsi" w:hAnsiTheme="minorHAnsi" w:cstheme="minorHAnsi"/>
              </w:rPr>
            </w:pPr>
          </w:p>
        </w:tc>
        <w:tc>
          <w:tcPr>
            <w:tcW w:w="277" w:type="dxa"/>
          </w:tcPr>
          <w:p w14:paraId="1C0D745A" w14:textId="77777777" w:rsidR="00C15E8D" w:rsidRPr="002C2A5E" w:rsidRDefault="00C15E8D" w:rsidP="00495528">
            <w:pPr>
              <w:pStyle w:val="TableParagraph"/>
              <w:rPr>
                <w:rFonts w:asciiTheme="minorHAnsi" w:hAnsiTheme="minorHAnsi" w:cstheme="minorHAnsi"/>
              </w:rPr>
            </w:pPr>
          </w:p>
        </w:tc>
        <w:tc>
          <w:tcPr>
            <w:tcW w:w="276" w:type="dxa"/>
            <w:tcBorders>
              <w:top w:val="nil"/>
            </w:tcBorders>
          </w:tcPr>
          <w:p w14:paraId="4B356E8C" w14:textId="77777777" w:rsidR="00C15E8D" w:rsidRPr="002C2A5E" w:rsidRDefault="00C15E8D" w:rsidP="00495528">
            <w:pPr>
              <w:pStyle w:val="TableParagraph"/>
              <w:rPr>
                <w:rFonts w:asciiTheme="minorHAnsi" w:hAnsiTheme="minorHAnsi" w:cstheme="minorHAnsi"/>
              </w:rPr>
            </w:pPr>
          </w:p>
        </w:tc>
        <w:tc>
          <w:tcPr>
            <w:tcW w:w="276" w:type="dxa"/>
            <w:tcBorders>
              <w:top w:val="nil"/>
            </w:tcBorders>
          </w:tcPr>
          <w:p w14:paraId="5BDEC022" w14:textId="77777777" w:rsidR="00C15E8D" w:rsidRPr="002C2A5E" w:rsidRDefault="00C15E8D" w:rsidP="00495528">
            <w:pPr>
              <w:pStyle w:val="TableParagraph"/>
              <w:rPr>
                <w:rFonts w:asciiTheme="minorHAnsi" w:hAnsiTheme="minorHAnsi" w:cstheme="minorHAnsi"/>
              </w:rPr>
            </w:pPr>
          </w:p>
        </w:tc>
        <w:tc>
          <w:tcPr>
            <w:tcW w:w="552" w:type="dxa"/>
            <w:gridSpan w:val="2"/>
            <w:tcBorders>
              <w:top w:val="nil"/>
              <w:left w:val="nil"/>
              <w:bottom w:val="nil"/>
              <w:right w:val="nil"/>
            </w:tcBorders>
            <w:shd w:val="clear" w:color="auto" w:fill="000000"/>
          </w:tcPr>
          <w:p w14:paraId="0B7DB8F0" w14:textId="77777777" w:rsidR="00C15E8D" w:rsidRPr="002C2A5E" w:rsidRDefault="00C15E8D" w:rsidP="00495528">
            <w:pPr>
              <w:pStyle w:val="TableParagraph"/>
              <w:rPr>
                <w:rFonts w:asciiTheme="minorHAnsi" w:hAnsiTheme="minorHAnsi" w:cstheme="minorHAnsi"/>
              </w:rPr>
            </w:pPr>
          </w:p>
        </w:tc>
        <w:tc>
          <w:tcPr>
            <w:tcW w:w="275" w:type="dxa"/>
            <w:tcBorders>
              <w:bottom w:val="nil"/>
            </w:tcBorders>
          </w:tcPr>
          <w:p w14:paraId="712C87D5" w14:textId="77777777" w:rsidR="00C15E8D" w:rsidRPr="002C2A5E" w:rsidRDefault="00C15E8D" w:rsidP="00495528">
            <w:pPr>
              <w:pStyle w:val="TableParagraph"/>
              <w:rPr>
                <w:rFonts w:asciiTheme="minorHAnsi" w:hAnsiTheme="minorHAnsi" w:cstheme="minorHAnsi"/>
              </w:rPr>
            </w:pPr>
          </w:p>
        </w:tc>
        <w:tc>
          <w:tcPr>
            <w:tcW w:w="274" w:type="dxa"/>
            <w:tcBorders>
              <w:bottom w:val="nil"/>
            </w:tcBorders>
          </w:tcPr>
          <w:p w14:paraId="5463DC81" w14:textId="77777777" w:rsidR="00C15E8D" w:rsidRPr="002C2A5E" w:rsidRDefault="00C15E8D" w:rsidP="00495528">
            <w:pPr>
              <w:pStyle w:val="TableParagraph"/>
              <w:rPr>
                <w:rFonts w:asciiTheme="minorHAnsi" w:hAnsiTheme="minorHAnsi" w:cstheme="minorHAnsi"/>
              </w:rPr>
            </w:pPr>
          </w:p>
        </w:tc>
      </w:tr>
      <w:tr w:rsidR="00C15E8D" w:rsidRPr="002C2A5E" w14:paraId="0EDDAC04" w14:textId="77777777" w:rsidTr="00495528">
        <w:trPr>
          <w:trHeight w:val="302"/>
        </w:trPr>
        <w:tc>
          <w:tcPr>
            <w:tcW w:w="3571" w:type="dxa"/>
          </w:tcPr>
          <w:p w14:paraId="5FD316C8" w14:textId="77777777" w:rsidR="00C15E8D" w:rsidRPr="002C2A5E" w:rsidRDefault="00C15E8D" w:rsidP="00495528">
            <w:pPr>
              <w:pStyle w:val="TableParagraph"/>
              <w:spacing w:before="104" w:line="178" w:lineRule="exact"/>
              <w:ind w:left="69"/>
              <w:rPr>
                <w:rFonts w:asciiTheme="minorHAnsi" w:hAnsiTheme="minorHAnsi" w:cstheme="minorHAnsi"/>
              </w:rPr>
            </w:pPr>
            <w:r w:rsidRPr="002C2A5E">
              <w:rPr>
                <w:rFonts w:asciiTheme="minorHAnsi" w:hAnsiTheme="minorHAnsi" w:cstheme="minorHAnsi"/>
              </w:rPr>
              <w:t xml:space="preserve">Calificación de oferentes </w:t>
            </w:r>
            <w:r w:rsidRPr="002C2A5E">
              <w:rPr>
                <w:rFonts w:asciiTheme="minorHAnsi" w:hAnsiTheme="minorHAnsi" w:cstheme="minorHAnsi"/>
              </w:rPr>
              <w:lastRenderedPageBreak/>
              <w:t>preseleccionados</w:t>
            </w:r>
          </w:p>
        </w:tc>
        <w:tc>
          <w:tcPr>
            <w:tcW w:w="283" w:type="dxa"/>
          </w:tcPr>
          <w:p w14:paraId="401DD7D7" w14:textId="77777777" w:rsidR="00C15E8D" w:rsidRPr="002C2A5E" w:rsidRDefault="00C15E8D" w:rsidP="00495528">
            <w:pPr>
              <w:pStyle w:val="TableParagraph"/>
              <w:rPr>
                <w:rFonts w:asciiTheme="minorHAnsi" w:hAnsiTheme="minorHAnsi" w:cstheme="minorHAnsi"/>
              </w:rPr>
            </w:pPr>
          </w:p>
        </w:tc>
        <w:tc>
          <w:tcPr>
            <w:tcW w:w="284" w:type="dxa"/>
          </w:tcPr>
          <w:p w14:paraId="53EE1D22" w14:textId="77777777" w:rsidR="00C15E8D" w:rsidRPr="002C2A5E" w:rsidRDefault="00C15E8D" w:rsidP="00495528">
            <w:pPr>
              <w:pStyle w:val="TableParagraph"/>
              <w:rPr>
                <w:rFonts w:asciiTheme="minorHAnsi" w:hAnsiTheme="minorHAnsi" w:cstheme="minorHAnsi"/>
              </w:rPr>
            </w:pPr>
          </w:p>
        </w:tc>
        <w:tc>
          <w:tcPr>
            <w:tcW w:w="283" w:type="dxa"/>
          </w:tcPr>
          <w:p w14:paraId="70E08CDF" w14:textId="77777777" w:rsidR="00C15E8D" w:rsidRPr="002C2A5E" w:rsidRDefault="00C15E8D" w:rsidP="00495528">
            <w:pPr>
              <w:pStyle w:val="TableParagraph"/>
              <w:rPr>
                <w:rFonts w:asciiTheme="minorHAnsi" w:hAnsiTheme="minorHAnsi" w:cstheme="minorHAnsi"/>
              </w:rPr>
            </w:pPr>
          </w:p>
        </w:tc>
        <w:tc>
          <w:tcPr>
            <w:tcW w:w="284" w:type="dxa"/>
          </w:tcPr>
          <w:p w14:paraId="718939F3" w14:textId="77777777" w:rsidR="00C15E8D" w:rsidRPr="002C2A5E" w:rsidRDefault="00C15E8D" w:rsidP="00495528">
            <w:pPr>
              <w:pStyle w:val="TableParagraph"/>
              <w:rPr>
                <w:rFonts w:asciiTheme="minorHAnsi" w:hAnsiTheme="minorHAnsi" w:cstheme="minorHAnsi"/>
              </w:rPr>
            </w:pPr>
          </w:p>
        </w:tc>
        <w:tc>
          <w:tcPr>
            <w:tcW w:w="283" w:type="dxa"/>
          </w:tcPr>
          <w:p w14:paraId="388111B2" w14:textId="77777777" w:rsidR="00C15E8D" w:rsidRPr="002C2A5E" w:rsidRDefault="00C15E8D" w:rsidP="00495528">
            <w:pPr>
              <w:pStyle w:val="TableParagraph"/>
              <w:rPr>
                <w:rFonts w:asciiTheme="minorHAnsi" w:hAnsiTheme="minorHAnsi" w:cstheme="minorHAnsi"/>
              </w:rPr>
            </w:pPr>
          </w:p>
        </w:tc>
        <w:tc>
          <w:tcPr>
            <w:tcW w:w="284" w:type="dxa"/>
          </w:tcPr>
          <w:p w14:paraId="4A909B3A" w14:textId="77777777" w:rsidR="00C15E8D" w:rsidRPr="002C2A5E" w:rsidRDefault="00C15E8D" w:rsidP="00495528">
            <w:pPr>
              <w:pStyle w:val="TableParagraph"/>
              <w:rPr>
                <w:rFonts w:asciiTheme="minorHAnsi" w:hAnsiTheme="minorHAnsi" w:cstheme="minorHAnsi"/>
              </w:rPr>
            </w:pPr>
          </w:p>
        </w:tc>
        <w:tc>
          <w:tcPr>
            <w:tcW w:w="283" w:type="dxa"/>
          </w:tcPr>
          <w:p w14:paraId="289FD770" w14:textId="77777777" w:rsidR="00C15E8D" w:rsidRPr="002C2A5E" w:rsidRDefault="00C15E8D" w:rsidP="00495528">
            <w:pPr>
              <w:pStyle w:val="TableParagraph"/>
              <w:rPr>
                <w:rFonts w:asciiTheme="minorHAnsi" w:hAnsiTheme="minorHAnsi" w:cstheme="minorHAnsi"/>
              </w:rPr>
            </w:pPr>
          </w:p>
        </w:tc>
        <w:tc>
          <w:tcPr>
            <w:tcW w:w="284" w:type="dxa"/>
          </w:tcPr>
          <w:p w14:paraId="1718B596" w14:textId="77777777" w:rsidR="00C15E8D" w:rsidRPr="002C2A5E" w:rsidRDefault="00C15E8D" w:rsidP="00495528">
            <w:pPr>
              <w:pStyle w:val="TableParagraph"/>
              <w:rPr>
                <w:rFonts w:asciiTheme="minorHAnsi" w:hAnsiTheme="minorHAnsi" w:cstheme="minorHAnsi"/>
              </w:rPr>
            </w:pPr>
          </w:p>
        </w:tc>
        <w:tc>
          <w:tcPr>
            <w:tcW w:w="237" w:type="dxa"/>
          </w:tcPr>
          <w:p w14:paraId="29FB036D" w14:textId="77777777" w:rsidR="00C15E8D" w:rsidRPr="002C2A5E" w:rsidRDefault="00C15E8D" w:rsidP="00495528">
            <w:pPr>
              <w:pStyle w:val="TableParagraph"/>
              <w:rPr>
                <w:rFonts w:asciiTheme="minorHAnsi" w:hAnsiTheme="minorHAnsi" w:cstheme="minorHAnsi"/>
              </w:rPr>
            </w:pPr>
          </w:p>
        </w:tc>
        <w:tc>
          <w:tcPr>
            <w:tcW w:w="278" w:type="dxa"/>
          </w:tcPr>
          <w:p w14:paraId="1DBF2E76" w14:textId="77777777" w:rsidR="00C15E8D" w:rsidRPr="002C2A5E" w:rsidRDefault="00C15E8D" w:rsidP="00495528">
            <w:pPr>
              <w:pStyle w:val="TableParagraph"/>
              <w:rPr>
                <w:rFonts w:asciiTheme="minorHAnsi" w:hAnsiTheme="minorHAnsi" w:cstheme="minorHAnsi"/>
              </w:rPr>
            </w:pPr>
          </w:p>
        </w:tc>
        <w:tc>
          <w:tcPr>
            <w:tcW w:w="278" w:type="dxa"/>
          </w:tcPr>
          <w:p w14:paraId="4A6631BE" w14:textId="77777777" w:rsidR="00C15E8D" w:rsidRPr="002C2A5E" w:rsidRDefault="00C15E8D" w:rsidP="00495528">
            <w:pPr>
              <w:pStyle w:val="TableParagraph"/>
              <w:rPr>
                <w:rFonts w:asciiTheme="minorHAnsi" w:hAnsiTheme="minorHAnsi" w:cstheme="minorHAnsi"/>
              </w:rPr>
            </w:pPr>
          </w:p>
        </w:tc>
        <w:tc>
          <w:tcPr>
            <w:tcW w:w="277" w:type="dxa"/>
          </w:tcPr>
          <w:p w14:paraId="4D8F2DCC" w14:textId="77777777" w:rsidR="00C15E8D" w:rsidRPr="002C2A5E" w:rsidRDefault="00C15E8D" w:rsidP="00495528">
            <w:pPr>
              <w:pStyle w:val="TableParagraph"/>
              <w:rPr>
                <w:rFonts w:asciiTheme="minorHAnsi" w:hAnsiTheme="minorHAnsi" w:cstheme="minorHAnsi"/>
              </w:rPr>
            </w:pPr>
          </w:p>
        </w:tc>
        <w:tc>
          <w:tcPr>
            <w:tcW w:w="279" w:type="dxa"/>
          </w:tcPr>
          <w:p w14:paraId="08DCDAE8" w14:textId="77777777" w:rsidR="00C15E8D" w:rsidRPr="002C2A5E" w:rsidRDefault="00C15E8D" w:rsidP="00495528">
            <w:pPr>
              <w:pStyle w:val="TableParagraph"/>
              <w:rPr>
                <w:rFonts w:asciiTheme="minorHAnsi" w:hAnsiTheme="minorHAnsi" w:cstheme="minorHAnsi"/>
              </w:rPr>
            </w:pPr>
          </w:p>
        </w:tc>
        <w:tc>
          <w:tcPr>
            <w:tcW w:w="277" w:type="dxa"/>
          </w:tcPr>
          <w:p w14:paraId="1BC6AA0F" w14:textId="77777777" w:rsidR="00C15E8D" w:rsidRPr="002C2A5E" w:rsidRDefault="00C15E8D" w:rsidP="00495528">
            <w:pPr>
              <w:pStyle w:val="TableParagraph"/>
              <w:rPr>
                <w:rFonts w:asciiTheme="minorHAnsi" w:hAnsiTheme="minorHAnsi" w:cstheme="minorHAnsi"/>
              </w:rPr>
            </w:pPr>
          </w:p>
        </w:tc>
        <w:tc>
          <w:tcPr>
            <w:tcW w:w="277" w:type="dxa"/>
          </w:tcPr>
          <w:p w14:paraId="2F76C8A2" w14:textId="77777777" w:rsidR="00C15E8D" w:rsidRPr="002C2A5E" w:rsidRDefault="00C15E8D" w:rsidP="00495528">
            <w:pPr>
              <w:pStyle w:val="TableParagraph"/>
              <w:rPr>
                <w:rFonts w:asciiTheme="minorHAnsi" w:hAnsiTheme="minorHAnsi" w:cstheme="minorHAnsi"/>
              </w:rPr>
            </w:pPr>
          </w:p>
        </w:tc>
        <w:tc>
          <w:tcPr>
            <w:tcW w:w="276" w:type="dxa"/>
          </w:tcPr>
          <w:p w14:paraId="7AFBB7C1" w14:textId="77777777" w:rsidR="00C15E8D" w:rsidRPr="002C2A5E" w:rsidRDefault="00C15E8D" w:rsidP="00495528">
            <w:pPr>
              <w:pStyle w:val="TableParagraph"/>
              <w:rPr>
                <w:rFonts w:asciiTheme="minorHAnsi" w:hAnsiTheme="minorHAnsi" w:cstheme="minorHAnsi"/>
              </w:rPr>
            </w:pPr>
          </w:p>
        </w:tc>
        <w:tc>
          <w:tcPr>
            <w:tcW w:w="276" w:type="dxa"/>
          </w:tcPr>
          <w:p w14:paraId="25C55D34" w14:textId="77777777" w:rsidR="00C15E8D" w:rsidRPr="002C2A5E" w:rsidRDefault="00C15E8D" w:rsidP="00495528">
            <w:pPr>
              <w:pStyle w:val="TableParagraph"/>
              <w:rPr>
                <w:rFonts w:asciiTheme="minorHAnsi" w:hAnsiTheme="minorHAnsi" w:cstheme="minorHAnsi"/>
              </w:rPr>
            </w:pPr>
          </w:p>
        </w:tc>
        <w:tc>
          <w:tcPr>
            <w:tcW w:w="275" w:type="dxa"/>
            <w:tcBorders>
              <w:top w:val="nil"/>
            </w:tcBorders>
          </w:tcPr>
          <w:p w14:paraId="1F95518F" w14:textId="77777777" w:rsidR="00C15E8D" w:rsidRPr="002C2A5E" w:rsidRDefault="00C15E8D" w:rsidP="00495528">
            <w:pPr>
              <w:pStyle w:val="TableParagraph"/>
              <w:rPr>
                <w:rFonts w:asciiTheme="minorHAnsi" w:hAnsiTheme="minorHAnsi" w:cstheme="minorHAnsi"/>
              </w:rPr>
            </w:pPr>
          </w:p>
        </w:tc>
        <w:tc>
          <w:tcPr>
            <w:tcW w:w="277" w:type="dxa"/>
            <w:tcBorders>
              <w:top w:val="nil"/>
            </w:tcBorders>
          </w:tcPr>
          <w:p w14:paraId="3E66A13B" w14:textId="77777777" w:rsidR="00C15E8D" w:rsidRPr="002C2A5E" w:rsidRDefault="00C15E8D" w:rsidP="00495528">
            <w:pPr>
              <w:pStyle w:val="TableParagraph"/>
              <w:rPr>
                <w:rFonts w:asciiTheme="minorHAnsi" w:hAnsiTheme="minorHAnsi" w:cstheme="minorHAnsi"/>
              </w:rPr>
            </w:pPr>
          </w:p>
        </w:tc>
        <w:tc>
          <w:tcPr>
            <w:tcW w:w="549" w:type="dxa"/>
            <w:gridSpan w:val="2"/>
            <w:tcBorders>
              <w:top w:val="nil"/>
              <w:left w:val="nil"/>
              <w:bottom w:val="nil"/>
              <w:right w:val="nil"/>
            </w:tcBorders>
            <w:shd w:val="clear" w:color="auto" w:fill="000000"/>
          </w:tcPr>
          <w:p w14:paraId="02443CD0" w14:textId="77777777" w:rsidR="00C15E8D" w:rsidRPr="002C2A5E" w:rsidRDefault="00C15E8D" w:rsidP="00495528">
            <w:pPr>
              <w:pStyle w:val="TableParagraph"/>
              <w:rPr>
                <w:rFonts w:asciiTheme="minorHAnsi" w:hAnsiTheme="minorHAnsi" w:cstheme="minorHAnsi"/>
              </w:rPr>
            </w:pPr>
          </w:p>
        </w:tc>
      </w:tr>
      <w:tr w:rsidR="00C15E8D" w:rsidRPr="002C2A5E" w14:paraId="0304A1EF" w14:textId="77777777" w:rsidTr="00495528">
        <w:trPr>
          <w:trHeight w:val="313"/>
        </w:trPr>
        <w:tc>
          <w:tcPr>
            <w:tcW w:w="3571" w:type="dxa"/>
          </w:tcPr>
          <w:p w14:paraId="691CCEA0" w14:textId="77777777" w:rsidR="00C15E8D" w:rsidRPr="002C2A5E" w:rsidRDefault="00C15E8D" w:rsidP="00495528">
            <w:pPr>
              <w:pStyle w:val="TableParagraph"/>
              <w:spacing w:before="118" w:line="175" w:lineRule="exact"/>
              <w:ind w:left="69"/>
              <w:rPr>
                <w:rFonts w:asciiTheme="minorHAnsi" w:hAnsiTheme="minorHAnsi" w:cstheme="minorHAnsi"/>
              </w:rPr>
            </w:pPr>
            <w:r w:rsidRPr="002C2A5E">
              <w:rPr>
                <w:rFonts w:asciiTheme="minorHAnsi" w:hAnsiTheme="minorHAnsi" w:cstheme="minorHAnsi"/>
              </w:rPr>
              <w:t>Notificación de resultado a oferentes</w:t>
            </w:r>
          </w:p>
        </w:tc>
        <w:tc>
          <w:tcPr>
            <w:tcW w:w="283" w:type="dxa"/>
          </w:tcPr>
          <w:p w14:paraId="112FB14F" w14:textId="77777777" w:rsidR="00C15E8D" w:rsidRPr="002C2A5E" w:rsidRDefault="00C15E8D" w:rsidP="00495528">
            <w:pPr>
              <w:pStyle w:val="TableParagraph"/>
              <w:rPr>
                <w:rFonts w:asciiTheme="minorHAnsi" w:hAnsiTheme="minorHAnsi" w:cstheme="minorHAnsi"/>
              </w:rPr>
            </w:pPr>
          </w:p>
        </w:tc>
        <w:tc>
          <w:tcPr>
            <w:tcW w:w="284" w:type="dxa"/>
          </w:tcPr>
          <w:p w14:paraId="6DB1EDBA" w14:textId="77777777" w:rsidR="00C15E8D" w:rsidRPr="002C2A5E" w:rsidRDefault="00C15E8D" w:rsidP="00495528">
            <w:pPr>
              <w:pStyle w:val="TableParagraph"/>
              <w:rPr>
                <w:rFonts w:asciiTheme="minorHAnsi" w:hAnsiTheme="minorHAnsi" w:cstheme="minorHAnsi"/>
              </w:rPr>
            </w:pPr>
          </w:p>
        </w:tc>
        <w:tc>
          <w:tcPr>
            <w:tcW w:w="283" w:type="dxa"/>
          </w:tcPr>
          <w:p w14:paraId="5DF9E417" w14:textId="77777777" w:rsidR="00C15E8D" w:rsidRPr="002C2A5E" w:rsidRDefault="00C15E8D" w:rsidP="00495528">
            <w:pPr>
              <w:pStyle w:val="TableParagraph"/>
              <w:rPr>
                <w:rFonts w:asciiTheme="minorHAnsi" w:hAnsiTheme="minorHAnsi" w:cstheme="minorHAnsi"/>
              </w:rPr>
            </w:pPr>
          </w:p>
        </w:tc>
        <w:tc>
          <w:tcPr>
            <w:tcW w:w="284" w:type="dxa"/>
          </w:tcPr>
          <w:p w14:paraId="56B0395F" w14:textId="77777777" w:rsidR="00C15E8D" w:rsidRPr="002C2A5E" w:rsidRDefault="00C15E8D" w:rsidP="00495528">
            <w:pPr>
              <w:pStyle w:val="TableParagraph"/>
              <w:rPr>
                <w:rFonts w:asciiTheme="minorHAnsi" w:hAnsiTheme="minorHAnsi" w:cstheme="minorHAnsi"/>
              </w:rPr>
            </w:pPr>
          </w:p>
        </w:tc>
        <w:tc>
          <w:tcPr>
            <w:tcW w:w="283" w:type="dxa"/>
          </w:tcPr>
          <w:p w14:paraId="4195C462" w14:textId="77777777" w:rsidR="00C15E8D" w:rsidRPr="002C2A5E" w:rsidRDefault="00C15E8D" w:rsidP="00495528">
            <w:pPr>
              <w:pStyle w:val="TableParagraph"/>
              <w:rPr>
                <w:rFonts w:asciiTheme="minorHAnsi" w:hAnsiTheme="minorHAnsi" w:cstheme="minorHAnsi"/>
              </w:rPr>
            </w:pPr>
          </w:p>
        </w:tc>
        <w:tc>
          <w:tcPr>
            <w:tcW w:w="284" w:type="dxa"/>
          </w:tcPr>
          <w:p w14:paraId="299BB965" w14:textId="77777777" w:rsidR="00C15E8D" w:rsidRPr="002C2A5E" w:rsidRDefault="00C15E8D" w:rsidP="00495528">
            <w:pPr>
              <w:pStyle w:val="TableParagraph"/>
              <w:rPr>
                <w:rFonts w:asciiTheme="minorHAnsi" w:hAnsiTheme="minorHAnsi" w:cstheme="minorHAnsi"/>
              </w:rPr>
            </w:pPr>
          </w:p>
        </w:tc>
        <w:tc>
          <w:tcPr>
            <w:tcW w:w="283" w:type="dxa"/>
          </w:tcPr>
          <w:p w14:paraId="562430B5" w14:textId="77777777" w:rsidR="00C15E8D" w:rsidRPr="002C2A5E" w:rsidRDefault="00C15E8D" w:rsidP="00495528">
            <w:pPr>
              <w:pStyle w:val="TableParagraph"/>
              <w:rPr>
                <w:rFonts w:asciiTheme="minorHAnsi" w:hAnsiTheme="minorHAnsi" w:cstheme="minorHAnsi"/>
              </w:rPr>
            </w:pPr>
          </w:p>
        </w:tc>
        <w:tc>
          <w:tcPr>
            <w:tcW w:w="284" w:type="dxa"/>
          </w:tcPr>
          <w:p w14:paraId="456D6180" w14:textId="77777777" w:rsidR="00C15E8D" w:rsidRPr="002C2A5E" w:rsidRDefault="00C15E8D" w:rsidP="00495528">
            <w:pPr>
              <w:pStyle w:val="TableParagraph"/>
              <w:rPr>
                <w:rFonts w:asciiTheme="minorHAnsi" w:hAnsiTheme="minorHAnsi" w:cstheme="minorHAnsi"/>
              </w:rPr>
            </w:pPr>
          </w:p>
        </w:tc>
        <w:tc>
          <w:tcPr>
            <w:tcW w:w="237" w:type="dxa"/>
          </w:tcPr>
          <w:p w14:paraId="10424BDC" w14:textId="77777777" w:rsidR="00C15E8D" w:rsidRPr="002C2A5E" w:rsidRDefault="00C15E8D" w:rsidP="00495528">
            <w:pPr>
              <w:pStyle w:val="TableParagraph"/>
              <w:rPr>
                <w:rFonts w:asciiTheme="minorHAnsi" w:hAnsiTheme="minorHAnsi" w:cstheme="minorHAnsi"/>
              </w:rPr>
            </w:pPr>
          </w:p>
        </w:tc>
        <w:tc>
          <w:tcPr>
            <w:tcW w:w="278" w:type="dxa"/>
          </w:tcPr>
          <w:p w14:paraId="5A650106" w14:textId="77777777" w:rsidR="00C15E8D" w:rsidRPr="002C2A5E" w:rsidRDefault="00C15E8D" w:rsidP="00495528">
            <w:pPr>
              <w:pStyle w:val="TableParagraph"/>
              <w:rPr>
                <w:rFonts w:asciiTheme="minorHAnsi" w:hAnsiTheme="minorHAnsi" w:cstheme="minorHAnsi"/>
              </w:rPr>
            </w:pPr>
          </w:p>
        </w:tc>
        <w:tc>
          <w:tcPr>
            <w:tcW w:w="278" w:type="dxa"/>
          </w:tcPr>
          <w:p w14:paraId="6FE535AB" w14:textId="77777777" w:rsidR="00C15E8D" w:rsidRPr="002C2A5E" w:rsidRDefault="00C15E8D" w:rsidP="00495528">
            <w:pPr>
              <w:pStyle w:val="TableParagraph"/>
              <w:rPr>
                <w:rFonts w:asciiTheme="minorHAnsi" w:hAnsiTheme="minorHAnsi" w:cstheme="minorHAnsi"/>
              </w:rPr>
            </w:pPr>
          </w:p>
        </w:tc>
        <w:tc>
          <w:tcPr>
            <w:tcW w:w="277" w:type="dxa"/>
          </w:tcPr>
          <w:p w14:paraId="4748CFF1" w14:textId="77777777" w:rsidR="00C15E8D" w:rsidRPr="002C2A5E" w:rsidRDefault="00C15E8D" w:rsidP="00495528">
            <w:pPr>
              <w:pStyle w:val="TableParagraph"/>
              <w:rPr>
                <w:rFonts w:asciiTheme="minorHAnsi" w:hAnsiTheme="minorHAnsi" w:cstheme="minorHAnsi"/>
              </w:rPr>
            </w:pPr>
          </w:p>
        </w:tc>
        <w:tc>
          <w:tcPr>
            <w:tcW w:w="279" w:type="dxa"/>
          </w:tcPr>
          <w:p w14:paraId="4F5E1CE7" w14:textId="77777777" w:rsidR="00C15E8D" w:rsidRPr="002C2A5E" w:rsidRDefault="00C15E8D" w:rsidP="00495528">
            <w:pPr>
              <w:pStyle w:val="TableParagraph"/>
              <w:rPr>
                <w:rFonts w:asciiTheme="minorHAnsi" w:hAnsiTheme="minorHAnsi" w:cstheme="minorHAnsi"/>
              </w:rPr>
            </w:pPr>
          </w:p>
        </w:tc>
        <w:tc>
          <w:tcPr>
            <w:tcW w:w="277" w:type="dxa"/>
          </w:tcPr>
          <w:p w14:paraId="6887A747" w14:textId="77777777" w:rsidR="00C15E8D" w:rsidRPr="002C2A5E" w:rsidRDefault="00C15E8D" w:rsidP="00495528">
            <w:pPr>
              <w:pStyle w:val="TableParagraph"/>
              <w:rPr>
                <w:rFonts w:asciiTheme="minorHAnsi" w:hAnsiTheme="minorHAnsi" w:cstheme="minorHAnsi"/>
              </w:rPr>
            </w:pPr>
          </w:p>
        </w:tc>
        <w:tc>
          <w:tcPr>
            <w:tcW w:w="277" w:type="dxa"/>
          </w:tcPr>
          <w:p w14:paraId="37293512" w14:textId="77777777" w:rsidR="00C15E8D" w:rsidRPr="002C2A5E" w:rsidRDefault="00C15E8D" w:rsidP="00495528">
            <w:pPr>
              <w:pStyle w:val="TableParagraph"/>
              <w:rPr>
                <w:rFonts w:asciiTheme="minorHAnsi" w:hAnsiTheme="minorHAnsi" w:cstheme="minorHAnsi"/>
              </w:rPr>
            </w:pPr>
          </w:p>
        </w:tc>
        <w:tc>
          <w:tcPr>
            <w:tcW w:w="276" w:type="dxa"/>
          </w:tcPr>
          <w:p w14:paraId="42E5CB0E" w14:textId="77777777" w:rsidR="00C15E8D" w:rsidRPr="002C2A5E" w:rsidRDefault="00C15E8D" w:rsidP="00495528">
            <w:pPr>
              <w:pStyle w:val="TableParagraph"/>
              <w:rPr>
                <w:rFonts w:asciiTheme="minorHAnsi" w:hAnsiTheme="minorHAnsi" w:cstheme="minorHAnsi"/>
              </w:rPr>
            </w:pPr>
          </w:p>
        </w:tc>
        <w:tc>
          <w:tcPr>
            <w:tcW w:w="276" w:type="dxa"/>
          </w:tcPr>
          <w:p w14:paraId="04ABB7EC" w14:textId="77777777" w:rsidR="00C15E8D" w:rsidRPr="002C2A5E" w:rsidRDefault="00C15E8D" w:rsidP="00495528">
            <w:pPr>
              <w:pStyle w:val="TableParagraph"/>
              <w:rPr>
                <w:rFonts w:asciiTheme="minorHAnsi" w:hAnsiTheme="minorHAnsi" w:cstheme="minorHAnsi"/>
              </w:rPr>
            </w:pPr>
          </w:p>
        </w:tc>
        <w:tc>
          <w:tcPr>
            <w:tcW w:w="275" w:type="dxa"/>
          </w:tcPr>
          <w:p w14:paraId="4ABB986C" w14:textId="77777777" w:rsidR="00C15E8D" w:rsidRPr="002C2A5E" w:rsidRDefault="00C15E8D" w:rsidP="00495528">
            <w:pPr>
              <w:pStyle w:val="TableParagraph"/>
              <w:rPr>
                <w:rFonts w:asciiTheme="minorHAnsi" w:hAnsiTheme="minorHAnsi" w:cstheme="minorHAnsi"/>
              </w:rPr>
            </w:pPr>
          </w:p>
        </w:tc>
        <w:tc>
          <w:tcPr>
            <w:tcW w:w="277" w:type="dxa"/>
          </w:tcPr>
          <w:p w14:paraId="19D35036" w14:textId="77777777" w:rsidR="00C15E8D" w:rsidRPr="002C2A5E" w:rsidRDefault="00C15E8D" w:rsidP="00495528">
            <w:pPr>
              <w:pStyle w:val="TableParagraph"/>
              <w:rPr>
                <w:rFonts w:asciiTheme="minorHAnsi" w:hAnsiTheme="minorHAnsi" w:cstheme="minorHAnsi"/>
              </w:rPr>
            </w:pPr>
          </w:p>
        </w:tc>
        <w:tc>
          <w:tcPr>
            <w:tcW w:w="275" w:type="dxa"/>
          </w:tcPr>
          <w:p w14:paraId="5AB8ED73" w14:textId="77777777" w:rsidR="00C15E8D" w:rsidRPr="002C2A5E" w:rsidRDefault="00C15E8D" w:rsidP="00495528">
            <w:pPr>
              <w:pStyle w:val="TableParagraph"/>
              <w:rPr>
                <w:rFonts w:asciiTheme="minorHAnsi" w:hAnsiTheme="minorHAnsi" w:cstheme="minorHAnsi"/>
              </w:rPr>
            </w:pPr>
          </w:p>
        </w:tc>
        <w:tc>
          <w:tcPr>
            <w:tcW w:w="274" w:type="dxa"/>
            <w:tcBorders>
              <w:top w:val="nil"/>
              <w:left w:val="nil"/>
              <w:bottom w:val="nil"/>
              <w:right w:val="nil"/>
            </w:tcBorders>
            <w:shd w:val="clear" w:color="auto" w:fill="000000"/>
          </w:tcPr>
          <w:p w14:paraId="037A39B6" w14:textId="77777777" w:rsidR="00C15E8D" w:rsidRPr="002C2A5E" w:rsidRDefault="00C15E8D" w:rsidP="00495528">
            <w:pPr>
              <w:pStyle w:val="TableParagraph"/>
              <w:rPr>
                <w:rFonts w:asciiTheme="minorHAnsi" w:hAnsiTheme="minorHAnsi" w:cstheme="minorHAnsi"/>
              </w:rPr>
            </w:pPr>
          </w:p>
        </w:tc>
      </w:tr>
    </w:tbl>
    <w:p w14:paraId="63C504BF" w14:textId="77777777" w:rsidR="00C15E8D" w:rsidRPr="002C2A5E" w:rsidRDefault="00C15E8D" w:rsidP="00C15E8D">
      <w:pPr>
        <w:pStyle w:val="Textoindependiente"/>
        <w:spacing w:line="28" w:lineRule="exact"/>
        <w:ind w:left="71"/>
        <w:rPr>
          <w:rFonts w:asciiTheme="minorHAnsi" w:hAnsiTheme="minorHAnsi" w:cstheme="minorHAnsi"/>
          <w:sz w:val="22"/>
          <w:szCs w:val="22"/>
        </w:rPr>
      </w:pPr>
    </w:p>
    <w:p w14:paraId="1853F2B3" w14:textId="77777777" w:rsidR="00C15E8D" w:rsidRPr="002C2A5E" w:rsidRDefault="00C15E8D" w:rsidP="00C15E8D">
      <w:pPr>
        <w:pStyle w:val="Textoindependiente"/>
        <w:spacing w:before="7"/>
        <w:ind w:firstLine="100"/>
        <w:rPr>
          <w:rFonts w:asciiTheme="minorHAnsi" w:hAnsiTheme="minorHAnsi" w:cstheme="minorHAnsi"/>
          <w:sz w:val="22"/>
          <w:szCs w:val="22"/>
          <w:vertAlign w:val="superscript"/>
        </w:rPr>
      </w:pPr>
    </w:p>
    <w:p w14:paraId="6792894D" w14:textId="77777777" w:rsidR="00C15E8D" w:rsidRPr="002C2A5E" w:rsidRDefault="00C15E8D" w:rsidP="00C15E8D">
      <w:pPr>
        <w:pStyle w:val="Textoindependiente"/>
        <w:pBdr>
          <w:bottom w:val="single" w:sz="12" w:space="1" w:color="auto"/>
        </w:pBdr>
        <w:spacing w:before="7"/>
        <w:rPr>
          <w:rFonts w:asciiTheme="minorHAnsi" w:hAnsiTheme="minorHAnsi" w:cstheme="minorHAnsi"/>
          <w:sz w:val="22"/>
          <w:szCs w:val="22"/>
          <w:vertAlign w:val="superscript"/>
        </w:rPr>
      </w:pPr>
    </w:p>
    <w:p w14:paraId="7BAA4BBA" w14:textId="77777777" w:rsidR="00C15E8D" w:rsidRPr="002C2A5E" w:rsidRDefault="00C15E8D" w:rsidP="00C15E8D">
      <w:pPr>
        <w:pStyle w:val="Textoindependiente"/>
        <w:spacing w:before="7"/>
        <w:ind w:firstLine="100"/>
        <w:jc w:val="both"/>
        <w:rPr>
          <w:rFonts w:asciiTheme="minorHAnsi" w:hAnsiTheme="minorHAnsi" w:cstheme="minorHAnsi"/>
          <w:sz w:val="22"/>
          <w:szCs w:val="22"/>
        </w:rPr>
      </w:pPr>
      <w:r w:rsidRPr="002C2A5E">
        <w:rPr>
          <w:rFonts w:asciiTheme="minorHAnsi" w:hAnsiTheme="minorHAnsi" w:cstheme="minorHAnsi"/>
          <w:sz w:val="22"/>
          <w:szCs w:val="22"/>
        </w:rPr>
        <w:t xml:space="preserve"> </w:t>
      </w:r>
    </w:p>
    <w:p w14:paraId="4F2808F8" w14:textId="77777777" w:rsidR="00C15E8D" w:rsidRPr="002C2A5E" w:rsidRDefault="00C15E8D" w:rsidP="00C15E8D">
      <w:pPr>
        <w:spacing w:before="1" w:line="243" w:lineRule="exact"/>
        <w:ind w:left="100"/>
        <w:jc w:val="both"/>
        <w:rPr>
          <w:rFonts w:asciiTheme="minorHAnsi" w:hAnsiTheme="minorHAnsi" w:cstheme="minorHAnsi"/>
        </w:rPr>
      </w:pPr>
      <w:r w:rsidRPr="002C2A5E">
        <w:rPr>
          <w:rFonts w:asciiTheme="minorHAnsi" w:hAnsiTheme="minorHAnsi" w:cstheme="minorHAnsi"/>
          <w:vertAlign w:val="superscript"/>
        </w:rPr>
        <w:t>1</w:t>
      </w:r>
      <w:r w:rsidRPr="002C2A5E">
        <w:rPr>
          <w:rFonts w:asciiTheme="minorHAnsi" w:hAnsiTheme="minorHAnsi" w:cstheme="minorHAnsi"/>
        </w:rPr>
        <w:t xml:space="preserve"> La dinámica podrá ser modificada, de ser decidido por el comité evaluador</w:t>
      </w:r>
    </w:p>
    <w:p w14:paraId="4DECE93C" w14:textId="77777777" w:rsidR="00C15E8D" w:rsidRPr="002C2A5E" w:rsidRDefault="00C15E8D" w:rsidP="00C15E8D">
      <w:pPr>
        <w:ind w:left="100" w:right="292"/>
        <w:jc w:val="both"/>
        <w:rPr>
          <w:rFonts w:asciiTheme="minorHAnsi" w:hAnsiTheme="minorHAnsi" w:cstheme="minorHAnsi"/>
        </w:rPr>
      </w:pPr>
      <w:r w:rsidRPr="002C2A5E">
        <w:rPr>
          <w:rFonts w:asciiTheme="minorHAnsi" w:hAnsiTheme="minorHAnsi" w:cstheme="minorHAnsi"/>
          <w:vertAlign w:val="superscript"/>
        </w:rPr>
        <w:t xml:space="preserve">2 </w:t>
      </w:r>
      <w:r w:rsidRPr="002C2A5E">
        <w:rPr>
          <w:rFonts w:asciiTheme="minorHAnsi" w:hAnsiTheme="minorHAnsi" w:cstheme="minorHAnsi"/>
        </w:rPr>
        <w:t>Se considerará como alineación a todos los precios que fluctúen entre +20% y -80% del precio referencial definido por MAG</w:t>
      </w:r>
    </w:p>
    <w:p w14:paraId="1A02337D" w14:textId="77777777" w:rsidR="00C15E8D" w:rsidRPr="003B6912" w:rsidRDefault="00C15E8D" w:rsidP="00F56C7A">
      <w:pPr>
        <w:pStyle w:val="Textoindependiente"/>
        <w:spacing w:line="259" w:lineRule="auto"/>
        <w:ind w:left="820" w:right="134"/>
        <w:jc w:val="both"/>
        <w:rPr>
          <w:rFonts w:asciiTheme="minorHAnsi" w:hAnsiTheme="minorHAnsi" w:cstheme="minorHAnsi"/>
          <w:bCs/>
          <w:sz w:val="22"/>
          <w:szCs w:val="22"/>
        </w:rPr>
      </w:pPr>
    </w:p>
    <w:sectPr w:rsidR="00C15E8D" w:rsidRPr="003B6912" w:rsidSect="00BE5425">
      <w:headerReference w:type="default" r:id="rId30"/>
      <w:type w:val="continuous"/>
      <w:pgSz w:w="12240" w:h="15840"/>
      <w:pgMar w:top="2127" w:right="1361" w:bottom="1134" w:left="1361" w:header="675" w:footer="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D4BEDE" w14:textId="77777777" w:rsidR="00045978" w:rsidRDefault="00045978">
      <w:r>
        <w:separator/>
      </w:r>
    </w:p>
  </w:endnote>
  <w:endnote w:type="continuationSeparator" w:id="0">
    <w:p w14:paraId="0DF728D8" w14:textId="77777777" w:rsidR="00045978" w:rsidRDefault="00045978">
      <w:r>
        <w:continuationSeparator/>
      </w:r>
    </w:p>
  </w:endnote>
  <w:endnote w:type="continuationNotice" w:id="1">
    <w:p w14:paraId="752ACDDF" w14:textId="77777777" w:rsidR="00045978" w:rsidRDefault="0004597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arlito">
    <w:altName w:val="Calibri"/>
    <w:charset w:val="00"/>
    <w:family w:val="swiss"/>
    <w:pitch w:val="variable"/>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9E2A34" w14:textId="77777777" w:rsidR="00045978" w:rsidRDefault="00045978">
      <w:r>
        <w:separator/>
      </w:r>
    </w:p>
  </w:footnote>
  <w:footnote w:type="continuationSeparator" w:id="0">
    <w:p w14:paraId="37D2E0E5" w14:textId="77777777" w:rsidR="00045978" w:rsidRDefault="00045978">
      <w:r>
        <w:continuationSeparator/>
      </w:r>
    </w:p>
  </w:footnote>
  <w:footnote w:type="continuationNotice" w:id="1">
    <w:p w14:paraId="1D87BA79" w14:textId="77777777" w:rsidR="00045978" w:rsidRDefault="0004597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6070E" w14:textId="5A951D8D" w:rsidR="00987E49" w:rsidRDefault="002B3D92">
    <w:pPr>
      <w:pStyle w:val="Textoindependiente"/>
      <w:spacing w:line="14" w:lineRule="auto"/>
      <w:rPr>
        <w:sz w:val="20"/>
      </w:rPr>
    </w:pPr>
    <w:r>
      <w:rPr>
        <w:noProof/>
      </w:rPr>
      <mc:AlternateContent>
        <mc:Choice Requires="wps">
          <w:drawing>
            <wp:anchor distT="0" distB="0" distL="114300" distR="114300" simplePos="0" relativeHeight="251658242" behindDoc="1" locked="0" layoutInCell="1" allowOverlap="1" wp14:anchorId="01DB0EC3" wp14:editId="2D1A277A">
              <wp:simplePos x="0" y="0"/>
              <wp:positionH relativeFrom="page">
                <wp:posOffset>4149307</wp:posOffset>
              </wp:positionH>
              <wp:positionV relativeFrom="page">
                <wp:posOffset>474453</wp:posOffset>
              </wp:positionV>
              <wp:extent cx="2723850" cy="772795"/>
              <wp:effectExtent l="0" t="0" r="635" b="8255"/>
              <wp:wrapNone/>
              <wp:docPr id="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3850" cy="772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41C69" w14:textId="77777777" w:rsidR="002B3D92" w:rsidRPr="002B3D92" w:rsidRDefault="002B3D92" w:rsidP="002B3D92">
                          <w:pPr>
                            <w:pStyle w:val="Sinespaciado"/>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3862BB77" w14:textId="77777777" w:rsidR="002B3D92" w:rsidRPr="002B3D92" w:rsidRDefault="002B3D92" w:rsidP="002B3D92">
                          <w:pPr>
                            <w:pStyle w:val="Sinespaciado"/>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3EBE9D78" w14:textId="23E0C879" w:rsidR="002B3D92" w:rsidRPr="002B3D92" w:rsidRDefault="000C67C1" w:rsidP="002B3D92">
                          <w:pPr>
                            <w:pStyle w:val="Sinespaciado"/>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31ABEB3F" w14:textId="0F16D1F9" w:rsidR="002B3D92" w:rsidRPr="002B3D92" w:rsidRDefault="002B3D92" w:rsidP="002B3D92">
                          <w:pPr>
                            <w:pStyle w:val="Sinespaciado"/>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sidR="000C67C1">
                            <w:rPr>
                              <w:rFonts w:asciiTheme="minorHAnsi" w:hAnsiTheme="minorHAnsi" w:cstheme="minorHAnsi"/>
                              <w:sz w:val="20"/>
                              <w:szCs w:val="20"/>
                              <w:lang w:val="es-EC"/>
                            </w:rPr>
                            <w:t>ASES 205</w:t>
                          </w:r>
                          <w:r w:rsidR="004E6F4A">
                            <w:rPr>
                              <w:rFonts w:asciiTheme="minorHAnsi" w:hAnsiTheme="minorHAnsi" w:cstheme="minorHAnsi"/>
                              <w:sz w:val="20"/>
                              <w:szCs w:val="20"/>
                              <w:lang w:val="es-EC"/>
                            </w:rPr>
                            <w:t>,</w:t>
                          </w:r>
                          <w:r w:rsidRPr="002B3D92">
                            <w:rPr>
                              <w:rFonts w:asciiTheme="minorHAnsi" w:hAnsiTheme="minorHAnsi" w:cstheme="minorHAnsi"/>
                              <w:sz w:val="20"/>
                              <w:szCs w:val="20"/>
                              <w:lang w:val="es-EC"/>
                            </w:rPr>
                            <w:t xml:space="preserve"> Oficina </w:t>
                          </w:r>
                          <w:r w:rsidR="004E6F4A">
                            <w:rPr>
                              <w:rFonts w:asciiTheme="minorHAnsi" w:hAnsiTheme="minorHAnsi" w:cstheme="minorHAnsi"/>
                              <w:sz w:val="20"/>
                              <w:szCs w:val="20"/>
                              <w:lang w:val="es-EC"/>
                            </w:rPr>
                            <w:t>402/3/4</w:t>
                          </w:r>
                        </w:p>
                        <w:p w14:paraId="12AF688A" w14:textId="75E4BBEA" w:rsidR="00987E49" w:rsidRPr="002B3D92" w:rsidRDefault="002B3D92" w:rsidP="002B3D92">
                          <w:pPr>
                            <w:spacing w:before="1"/>
                            <w:ind w:right="18"/>
                            <w:jc w:val="right"/>
                            <w:rPr>
                              <w:rFonts w:asciiTheme="minorHAnsi" w:hAnsiTheme="minorHAnsi" w:cstheme="minorHAnsi"/>
                              <w:sz w:val="18"/>
                              <w:szCs w:val="20"/>
                            </w:rPr>
                          </w:pPr>
                          <w:r w:rsidRPr="002B3D92">
                            <w:rPr>
                              <w:rFonts w:asciiTheme="minorHAnsi" w:hAnsiTheme="minorHAnsi" w:cstheme="minorHAnsi"/>
                              <w:sz w:val="20"/>
                              <w:szCs w:val="20"/>
                            </w:rPr>
                            <w:t>Quito,</w:t>
                          </w:r>
                          <w:r w:rsidRPr="002B3D92">
                            <w:rPr>
                              <w:rFonts w:asciiTheme="minorHAnsi" w:hAnsiTheme="minorHAnsi" w:cstheme="minorHAnsi"/>
                              <w:spacing w:val="-2"/>
                              <w:sz w:val="20"/>
                              <w:szCs w:val="20"/>
                            </w:rPr>
                            <w:t xml:space="preserve"> </w:t>
                          </w:r>
                          <w:r w:rsidRPr="002B3D92">
                            <w:rPr>
                              <w:rFonts w:asciiTheme="minorHAnsi" w:hAnsiTheme="minorHAnsi" w:cstheme="minorHAnsi"/>
                              <w:sz w:val="20"/>
                              <w:szCs w:val="20"/>
                            </w:rPr>
                            <w:t>Ecuador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B0EC3" id="_x0000_t202" coordsize="21600,21600" o:spt="202" path="m,l,21600r21600,l21600,xe">
              <v:stroke joinstyle="miter"/>
              <v:path gradientshapeok="t" o:connecttype="rect"/>
            </v:shapetype>
            <v:shape id="Text Box 1" o:spid="_x0000_s1026" type="#_x0000_t202" style="position:absolute;margin-left:326.7pt;margin-top:37.35pt;width:214.5pt;height:60.85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" filled="f" stroked="f">
              <v:textbox inset="0,0,0,0">
                <w:txbxContent>
                  <w:p w14:paraId="44241C69" w14:textId="77777777" w:rsidR="002B3D92" w:rsidRPr="002B3D92" w:rsidRDefault="002B3D92" w:rsidP="002B3D92">
                    <w:pPr>
                      <w:pStyle w:val="Sinespaciado"/>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3862BB77" w14:textId="77777777" w:rsidR="002B3D92" w:rsidRPr="002B3D92" w:rsidRDefault="002B3D92" w:rsidP="002B3D92">
                    <w:pPr>
                      <w:pStyle w:val="Sinespaciado"/>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3EBE9D78" w14:textId="23E0C879" w:rsidR="002B3D92" w:rsidRPr="002B3D92" w:rsidRDefault="000C67C1" w:rsidP="002B3D92">
                    <w:pPr>
                      <w:pStyle w:val="Sinespaciado"/>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31ABEB3F" w14:textId="0F16D1F9" w:rsidR="002B3D92" w:rsidRPr="002B3D92" w:rsidRDefault="002B3D92" w:rsidP="002B3D92">
                    <w:pPr>
                      <w:pStyle w:val="Sinespaciado"/>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sidR="000C67C1">
                      <w:rPr>
                        <w:rFonts w:asciiTheme="minorHAnsi" w:hAnsiTheme="minorHAnsi" w:cstheme="minorHAnsi"/>
                        <w:sz w:val="20"/>
                        <w:szCs w:val="20"/>
                        <w:lang w:val="es-EC"/>
                      </w:rPr>
                      <w:t>ASES 205</w:t>
                    </w:r>
                    <w:r w:rsidR="004E6F4A">
                      <w:rPr>
                        <w:rFonts w:asciiTheme="minorHAnsi" w:hAnsiTheme="minorHAnsi" w:cstheme="minorHAnsi"/>
                        <w:sz w:val="20"/>
                        <w:szCs w:val="20"/>
                        <w:lang w:val="es-EC"/>
                      </w:rPr>
                      <w:t>,</w:t>
                    </w:r>
                    <w:r w:rsidRPr="002B3D92">
                      <w:rPr>
                        <w:rFonts w:asciiTheme="minorHAnsi" w:hAnsiTheme="minorHAnsi" w:cstheme="minorHAnsi"/>
                        <w:sz w:val="20"/>
                        <w:szCs w:val="20"/>
                        <w:lang w:val="es-EC"/>
                      </w:rPr>
                      <w:t xml:space="preserve"> Oficina </w:t>
                    </w:r>
                    <w:r w:rsidR="004E6F4A">
                      <w:rPr>
                        <w:rFonts w:asciiTheme="minorHAnsi" w:hAnsiTheme="minorHAnsi" w:cstheme="minorHAnsi"/>
                        <w:sz w:val="20"/>
                        <w:szCs w:val="20"/>
                        <w:lang w:val="es-EC"/>
                      </w:rPr>
                      <w:t>402/3/4</w:t>
                    </w:r>
                  </w:p>
                  <w:p w14:paraId="12AF688A" w14:textId="75E4BBEA" w:rsidR="00987E49" w:rsidRPr="002B3D92" w:rsidRDefault="002B3D92" w:rsidP="002B3D92">
                    <w:pPr>
                      <w:spacing w:before="1"/>
                      <w:ind w:right="18"/>
                      <w:jc w:val="right"/>
                      <w:rPr>
                        <w:rFonts w:asciiTheme="minorHAnsi" w:hAnsiTheme="minorHAnsi" w:cstheme="minorHAnsi"/>
                        <w:sz w:val="18"/>
                        <w:szCs w:val="20"/>
                      </w:rPr>
                    </w:pPr>
                    <w:r w:rsidRPr="002B3D92">
                      <w:rPr>
                        <w:rFonts w:asciiTheme="minorHAnsi" w:hAnsiTheme="minorHAnsi" w:cstheme="minorHAnsi"/>
                        <w:sz w:val="20"/>
                        <w:szCs w:val="20"/>
                      </w:rPr>
                      <w:t>Quito,</w:t>
                    </w:r>
                    <w:r w:rsidRPr="002B3D92">
                      <w:rPr>
                        <w:rFonts w:asciiTheme="minorHAnsi" w:hAnsiTheme="minorHAnsi" w:cstheme="minorHAnsi"/>
                        <w:spacing w:val="-2"/>
                        <w:sz w:val="20"/>
                        <w:szCs w:val="20"/>
                      </w:rPr>
                      <w:t xml:space="preserve"> </w:t>
                    </w:r>
                    <w:r w:rsidRPr="002B3D92">
                      <w:rPr>
                        <w:rFonts w:asciiTheme="minorHAnsi" w:hAnsiTheme="minorHAnsi" w:cstheme="minorHAnsi"/>
                        <w:sz w:val="20"/>
                        <w:szCs w:val="20"/>
                      </w:rPr>
                      <w:t>Ecuador</w:t>
                    </w:r>
                  </w:p>
                </w:txbxContent>
              </v:textbox>
              <w10:wrap anchorx="page" anchory="page"/>
            </v:shape>
          </w:pict>
        </mc:Fallback>
      </mc:AlternateContent>
    </w:r>
    <w:r w:rsidR="00D20DA7">
      <w:rPr>
        <w:noProof/>
      </w:rPr>
      <mc:AlternateContent>
        <mc:Choice Requires="wps">
          <w:drawing>
            <wp:anchor distT="0" distB="0" distL="114300" distR="114300" simplePos="0" relativeHeight="251658241" behindDoc="1" locked="0" layoutInCell="1" allowOverlap="1" wp14:anchorId="0FFC5C77" wp14:editId="0D274B74">
              <wp:simplePos x="0" y="0"/>
              <wp:positionH relativeFrom="page">
                <wp:posOffset>896620</wp:posOffset>
              </wp:positionH>
              <wp:positionV relativeFrom="page">
                <wp:posOffset>1274750</wp:posOffset>
              </wp:positionV>
              <wp:extent cx="5981065" cy="18415"/>
              <wp:effectExtent l="0" t="0" r="0" b="0"/>
              <wp:wrapNone/>
              <wp:docPr id="8"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1065" cy="18415"/>
                      </a:xfrm>
                      <a:custGeom>
                        <a:avLst/>
                        <a:gdLst>
                          <a:gd name="T0" fmla="+- 0 10831 1412"/>
                          <a:gd name="T1" fmla="*/ T0 w 9419"/>
                          <a:gd name="T2" fmla="+- 0 2206 2187"/>
                          <a:gd name="T3" fmla="*/ 2206 h 29"/>
                          <a:gd name="T4" fmla="+- 0 1412 1412"/>
                          <a:gd name="T5" fmla="*/ T4 w 9419"/>
                          <a:gd name="T6" fmla="+- 0 2206 2187"/>
                          <a:gd name="T7" fmla="*/ 2206 h 29"/>
                          <a:gd name="T8" fmla="+- 0 1412 1412"/>
                          <a:gd name="T9" fmla="*/ T8 w 9419"/>
                          <a:gd name="T10" fmla="+- 0 2216 2187"/>
                          <a:gd name="T11" fmla="*/ 2216 h 29"/>
                          <a:gd name="T12" fmla="+- 0 10831 1412"/>
                          <a:gd name="T13" fmla="*/ T12 w 9419"/>
                          <a:gd name="T14" fmla="+- 0 2216 2187"/>
                          <a:gd name="T15" fmla="*/ 2216 h 29"/>
                          <a:gd name="T16" fmla="+- 0 10831 1412"/>
                          <a:gd name="T17" fmla="*/ T16 w 9419"/>
                          <a:gd name="T18" fmla="+- 0 2206 2187"/>
                          <a:gd name="T19" fmla="*/ 2206 h 29"/>
                          <a:gd name="T20" fmla="+- 0 10831 1412"/>
                          <a:gd name="T21" fmla="*/ T20 w 9419"/>
                          <a:gd name="T22" fmla="+- 0 2187 2187"/>
                          <a:gd name="T23" fmla="*/ 2187 h 29"/>
                          <a:gd name="T24" fmla="+- 0 1412 1412"/>
                          <a:gd name="T25" fmla="*/ T24 w 9419"/>
                          <a:gd name="T26" fmla="+- 0 2187 2187"/>
                          <a:gd name="T27" fmla="*/ 2187 h 29"/>
                          <a:gd name="T28" fmla="+- 0 1412 1412"/>
                          <a:gd name="T29" fmla="*/ T28 w 9419"/>
                          <a:gd name="T30" fmla="+- 0 2196 2187"/>
                          <a:gd name="T31" fmla="*/ 2196 h 29"/>
                          <a:gd name="T32" fmla="+- 0 10831 1412"/>
                          <a:gd name="T33" fmla="*/ T32 w 9419"/>
                          <a:gd name="T34" fmla="+- 0 2196 2187"/>
                          <a:gd name="T35" fmla="*/ 2196 h 29"/>
                          <a:gd name="T36" fmla="+- 0 10831 1412"/>
                          <a:gd name="T37" fmla="*/ T36 w 9419"/>
                          <a:gd name="T38" fmla="+- 0 2187 2187"/>
                          <a:gd name="T39" fmla="*/ 2187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19" h="29">
                            <a:moveTo>
                              <a:pt x="9419" y="19"/>
                            </a:moveTo>
                            <a:lnTo>
                              <a:pt x="0" y="19"/>
                            </a:lnTo>
                            <a:lnTo>
                              <a:pt x="0" y="29"/>
                            </a:lnTo>
                            <a:lnTo>
                              <a:pt x="9419" y="29"/>
                            </a:lnTo>
                            <a:lnTo>
                              <a:pt x="9419" y="19"/>
                            </a:lnTo>
                            <a:close/>
                            <a:moveTo>
                              <a:pt x="9419" y="0"/>
                            </a:moveTo>
                            <a:lnTo>
                              <a:pt x="0" y="0"/>
                            </a:lnTo>
                            <a:lnTo>
                              <a:pt x="0" y="9"/>
                            </a:lnTo>
                            <a:lnTo>
                              <a:pt x="9419" y="9"/>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02C1" id="AutoShape 2" o:spid="_x0000_s1026" style="position:absolute;margin-left:70.6pt;margin-top:100.35pt;width:470.95pt;height:1.45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" path="m9419,19l,19,,29r9419,l9419,19xm9419,l,,,9r9419,l9419,xe" fillcolor="red" stroked="f">
              <v:path arrowok="t" o:connecttype="custom" o:connectlocs="5981065,1400810;0,1400810;0,1407160;5981065,1407160;5981065,1400810;5981065,1388745;0,1388745;0,1394460;5981065,1394460;5981065,1388745" o:connectangles="0,0,0,0,0,0,0,0,0,0"/>
              <w10:wrap anchorx="page" anchory="page"/>
            </v:shape>
          </w:pict>
        </mc:Fallback>
      </mc:AlternateContent>
    </w:r>
    <w:r w:rsidR="00987E49">
      <w:rPr>
        <w:noProof/>
      </w:rPr>
      <w:drawing>
        <wp:anchor distT="0" distB="0" distL="0" distR="0" simplePos="0" relativeHeight="251658240" behindDoc="1" locked="0" layoutInCell="1" allowOverlap="1" wp14:anchorId="1FF84596" wp14:editId="56BD73D3">
          <wp:simplePos x="0" y="0"/>
          <wp:positionH relativeFrom="page">
            <wp:posOffset>925830</wp:posOffset>
          </wp:positionH>
          <wp:positionV relativeFrom="page">
            <wp:posOffset>427355</wp:posOffset>
          </wp:positionV>
          <wp:extent cx="1798320" cy="705162"/>
          <wp:effectExtent l="0" t="0" r="0" b="0"/>
          <wp:wrapNone/>
          <wp:docPr id="147470265"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798320" cy="705162"/>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8E79CA"/>
    <w:multiLevelType w:val="hybridMultilevel"/>
    <w:tmpl w:val="3BCEDCF6"/>
    <w:lvl w:ilvl="0" w:tplc="2F60C70A">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1" w15:restartNumberingAfterBreak="0">
    <w:nsid w:val="14832C92"/>
    <w:multiLevelType w:val="hybridMultilevel"/>
    <w:tmpl w:val="D8CC865A"/>
    <w:lvl w:ilvl="0" w:tplc="300A0001">
      <w:start w:val="1"/>
      <w:numFmt w:val="bullet"/>
      <w:lvlText w:val=""/>
      <w:lvlJc w:val="left"/>
      <w:pPr>
        <w:ind w:left="720" w:hanging="360"/>
      </w:pPr>
      <w:rPr>
        <w:rFonts w:ascii="Symbol" w:hAnsi="Symbol" w:hint="default"/>
      </w:rPr>
    </w:lvl>
    <w:lvl w:ilvl="1" w:tplc="7D2EDAA6">
      <w:start w:val="1"/>
      <w:numFmt w:val="decimal"/>
      <w:lvlText w:val="%2."/>
      <w:lvlJc w:val="left"/>
      <w:pPr>
        <w:ind w:left="1440" w:hanging="360"/>
      </w:pPr>
      <w:rPr>
        <w:rFonts w:asciiTheme="minorHAnsi" w:eastAsiaTheme="minorHAnsi" w:hAnsiTheme="minorHAnsi" w:cstheme="minorHAnsi"/>
      </w:rPr>
    </w:lvl>
    <w:lvl w:ilvl="2" w:tplc="300A000F">
      <w:start w:val="1"/>
      <w:numFmt w:val="decimal"/>
      <w:lvlText w:val="%3."/>
      <w:lvlJc w:val="left"/>
      <w:pPr>
        <w:ind w:left="2160" w:hanging="360"/>
      </w:p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14AE1AEE"/>
    <w:multiLevelType w:val="hybridMultilevel"/>
    <w:tmpl w:val="75A6E2A0"/>
    <w:lvl w:ilvl="0" w:tplc="313AF3A4">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3" w15:restartNumberingAfterBreak="0">
    <w:nsid w:val="154A5990"/>
    <w:multiLevelType w:val="hybridMultilevel"/>
    <w:tmpl w:val="41629BCC"/>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15:restartNumberingAfterBreak="0">
    <w:nsid w:val="1E9165E1"/>
    <w:multiLevelType w:val="hybridMultilevel"/>
    <w:tmpl w:val="6B0E7260"/>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5" w15:restartNumberingAfterBreak="0">
    <w:nsid w:val="30530CC2"/>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6" w15:restartNumberingAfterBreak="0">
    <w:nsid w:val="4FBD59DC"/>
    <w:multiLevelType w:val="hybridMultilevel"/>
    <w:tmpl w:val="8F52B23A"/>
    <w:lvl w:ilvl="0" w:tplc="50D8C7C0">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7" w15:restartNumberingAfterBreak="0">
    <w:nsid w:val="58A33760"/>
    <w:multiLevelType w:val="hybridMultilevel"/>
    <w:tmpl w:val="33E2ED72"/>
    <w:lvl w:ilvl="0" w:tplc="580A0017">
      <w:start w:val="1"/>
      <w:numFmt w:val="lowerLetter"/>
      <w:lvlText w:val="%1)"/>
      <w:lvlJc w:val="left"/>
      <w:pPr>
        <w:ind w:left="720" w:hanging="360"/>
      </w:pPr>
      <w:rPr>
        <w:rFonts w:hint="default"/>
      </w:rPr>
    </w:lvl>
    <w:lvl w:ilvl="1" w:tplc="580A0019">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8" w15:restartNumberingAfterBreak="0">
    <w:nsid w:val="5E854D2B"/>
    <w:multiLevelType w:val="hybridMultilevel"/>
    <w:tmpl w:val="E90AD736"/>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 w15:restartNumberingAfterBreak="0">
    <w:nsid w:val="5FA16D1D"/>
    <w:multiLevelType w:val="hybridMultilevel"/>
    <w:tmpl w:val="B840F7E2"/>
    <w:lvl w:ilvl="0" w:tplc="300A000F">
      <w:start w:val="1"/>
      <w:numFmt w:val="decimal"/>
      <w:lvlText w:val="%1."/>
      <w:lvlJc w:val="left"/>
      <w:pPr>
        <w:ind w:left="720" w:hanging="360"/>
      </w:pPr>
      <w:rPr>
        <w:rFonts w:hint="default"/>
      </w:rPr>
    </w:lvl>
    <w:lvl w:ilvl="1" w:tplc="FFFFFFFF">
      <w:start w:val="1"/>
      <w:numFmt w:val="decimal"/>
      <w:lvlText w:val="%2."/>
      <w:lvlJc w:val="left"/>
      <w:pPr>
        <w:ind w:left="1440" w:hanging="360"/>
      </w:pPr>
      <w:rPr>
        <w:rFonts w:asciiTheme="minorHAnsi" w:eastAsiaTheme="minorHAnsi" w:hAnsiTheme="minorHAnsi" w:cstheme="minorHAnsi"/>
      </w:rPr>
    </w:lvl>
    <w:lvl w:ilvl="2" w:tplc="FFFFFFFF">
      <w:start w:val="1"/>
      <w:numFmt w:val="decimal"/>
      <w:lvlText w:val="%3."/>
      <w:lvlJc w:val="left"/>
      <w:pPr>
        <w:ind w:left="2160" w:hanging="360"/>
      </w:p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61E9033F"/>
    <w:multiLevelType w:val="hybridMultilevel"/>
    <w:tmpl w:val="311458A2"/>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1" w15:restartNumberingAfterBreak="0">
    <w:nsid w:val="6A75578F"/>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num w:numId="1" w16cid:durableId="282614437">
    <w:abstractNumId w:val="5"/>
  </w:num>
  <w:num w:numId="2" w16cid:durableId="388111012">
    <w:abstractNumId w:val="11"/>
  </w:num>
  <w:num w:numId="3" w16cid:durableId="593169689">
    <w:abstractNumId w:val="2"/>
  </w:num>
  <w:num w:numId="4" w16cid:durableId="1439595366">
    <w:abstractNumId w:val="4"/>
  </w:num>
  <w:num w:numId="5" w16cid:durableId="523981411">
    <w:abstractNumId w:val="6"/>
  </w:num>
  <w:num w:numId="6" w16cid:durableId="577786811">
    <w:abstractNumId w:val="10"/>
  </w:num>
  <w:num w:numId="7" w16cid:durableId="103809073">
    <w:abstractNumId w:val="1"/>
  </w:num>
  <w:num w:numId="8" w16cid:durableId="1689259942">
    <w:abstractNumId w:val="0"/>
  </w:num>
  <w:num w:numId="9" w16cid:durableId="1402868643">
    <w:abstractNumId w:val="7"/>
  </w:num>
  <w:num w:numId="10" w16cid:durableId="613824729">
    <w:abstractNumId w:val="3"/>
  </w:num>
  <w:num w:numId="11" w16cid:durableId="569997973">
    <w:abstractNumId w:val="8"/>
  </w:num>
  <w:num w:numId="12" w16cid:durableId="888494024">
    <w:abstractNumId w:val="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D32"/>
    <w:rsid w:val="0000507E"/>
    <w:rsid w:val="00005248"/>
    <w:rsid w:val="00005356"/>
    <w:rsid w:val="00011699"/>
    <w:rsid w:val="00011EED"/>
    <w:rsid w:val="00021632"/>
    <w:rsid w:val="000216F2"/>
    <w:rsid w:val="00024224"/>
    <w:rsid w:val="000251D2"/>
    <w:rsid w:val="00035EB6"/>
    <w:rsid w:val="00045978"/>
    <w:rsid w:val="00045C1F"/>
    <w:rsid w:val="000517EA"/>
    <w:rsid w:val="00052C03"/>
    <w:rsid w:val="00055BA8"/>
    <w:rsid w:val="00057256"/>
    <w:rsid w:val="00063F58"/>
    <w:rsid w:val="00064A89"/>
    <w:rsid w:val="00066171"/>
    <w:rsid w:val="00066F42"/>
    <w:rsid w:val="00067C4E"/>
    <w:rsid w:val="00070E41"/>
    <w:rsid w:val="00071085"/>
    <w:rsid w:val="00074936"/>
    <w:rsid w:val="00074DEC"/>
    <w:rsid w:val="00084CE1"/>
    <w:rsid w:val="0008622F"/>
    <w:rsid w:val="000866BE"/>
    <w:rsid w:val="00086B7E"/>
    <w:rsid w:val="0009038D"/>
    <w:rsid w:val="00090BFB"/>
    <w:rsid w:val="00090F30"/>
    <w:rsid w:val="00093445"/>
    <w:rsid w:val="00095A41"/>
    <w:rsid w:val="000A13CD"/>
    <w:rsid w:val="000A2876"/>
    <w:rsid w:val="000A3699"/>
    <w:rsid w:val="000B09E9"/>
    <w:rsid w:val="000B3E16"/>
    <w:rsid w:val="000B52C1"/>
    <w:rsid w:val="000C2057"/>
    <w:rsid w:val="000C3855"/>
    <w:rsid w:val="000C67C1"/>
    <w:rsid w:val="000D0208"/>
    <w:rsid w:val="000D1669"/>
    <w:rsid w:val="000D3C97"/>
    <w:rsid w:val="000E01E7"/>
    <w:rsid w:val="000E1118"/>
    <w:rsid w:val="000E20B2"/>
    <w:rsid w:val="000E38C0"/>
    <w:rsid w:val="000E43CB"/>
    <w:rsid w:val="000F2661"/>
    <w:rsid w:val="00103561"/>
    <w:rsid w:val="001048AD"/>
    <w:rsid w:val="00107262"/>
    <w:rsid w:val="00110AE0"/>
    <w:rsid w:val="00110D71"/>
    <w:rsid w:val="00113381"/>
    <w:rsid w:val="001146EE"/>
    <w:rsid w:val="00114CE0"/>
    <w:rsid w:val="00115549"/>
    <w:rsid w:val="00116030"/>
    <w:rsid w:val="001166F0"/>
    <w:rsid w:val="00116AB5"/>
    <w:rsid w:val="00117F98"/>
    <w:rsid w:val="00120157"/>
    <w:rsid w:val="00120B89"/>
    <w:rsid w:val="00123509"/>
    <w:rsid w:val="00125B29"/>
    <w:rsid w:val="001364B6"/>
    <w:rsid w:val="001417E2"/>
    <w:rsid w:val="00143801"/>
    <w:rsid w:val="0014574D"/>
    <w:rsid w:val="00146ADD"/>
    <w:rsid w:val="00152BE1"/>
    <w:rsid w:val="00154D65"/>
    <w:rsid w:val="001551BA"/>
    <w:rsid w:val="00160EE8"/>
    <w:rsid w:val="00166384"/>
    <w:rsid w:val="00166CF9"/>
    <w:rsid w:val="00167875"/>
    <w:rsid w:val="001761F8"/>
    <w:rsid w:val="00180DAD"/>
    <w:rsid w:val="00183122"/>
    <w:rsid w:val="00184EAA"/>
    <w:rsid w:val="00186111"/>
    <w:rsid w:val="00187780"/>
    <w:rsid w:val="00190525"/>
    <w:rsid w:val="00192FB2"/>
    <w:rsid w:val="0019316A"/>
    <w:rsid w:val="00196BB2"/>
    <w:rsid w:val="001A03BB"/>
    <w:rsid w:val="001A0CB5"/>
    <w:rsid w:val="001A2C8F"/>
    <w:rsid w:val="001A704F"/>
    <w:rsid w:val="001B0D50"/>
    <w:rsid w:val="001B28B5"/>
    <w:rsid w:val="001B3C4A"/>
    <w:rsid w:val="001B5EEF"/>
    <w:rsid w:val="001B7E60"/>
    <w:rsid w:val="001C3CEE"/>
    <w:rsid w:val="001C3F5A"/>
    <w:rsid w:val="001C4B86"/>
    <w:rsid w:val="001C4D1C"/>
    <w:rsid w:val="001C649F"/>
    <w:rsid w:val="001D3C22"/>
    <w:rsid w:val="001D4697"/>
    <w:rsid w:val="001E2545"/>
    <w:rsid w:val="001E313F"/>
    <w:rsid w:val="001E7785"/>
    <w:rsid w:val="001F23B7"/>
    <w:rsid w:val="001F5AC8"/>
    <w:rsid w:val="001F5D06"/>
    <w:rsid w:val="0020387B"/>
    <w:rsid w:val="00203CC4"/>
    <w:rsid w:val="002074FA"/>
    <w:rsid w:val="0021059A"/>
    <w:rsid w:val="002125D9"/>
    <w:rsid w:val="00217680"/>
    <w:rsid w:val="0022053E"/>
    <w:rsid w:val="00231314"/>
    <w:rsid w:val="00237250"/>
    <w:rsid w:val="0024020D"/>
    <w:rsid w:val="00240402"/>
    <w:rsid w:val="00240FFB"/>
    <w:rsid w:val="00241CA9"/>
    <w:rsid w:val="00243C91"/>
    <w:rsid w:val="00243DC6"/>
    <w:rsid w:val="00243F67"/>
    <w:rsid w:val="00244776"/>
    <w:rsid w:val="0025091F"/>
    <w:rsid w:val="00250FE9"/>
    <w:rsid w:val="002524A8"/>
    <w:rsid w:val="00252A49"/>
    <w:rsid w:val="002550EF"/>
    <w:rsid w:val="00255F7A"/>
    <w:rsid w:val="00257DD1"/>
    <w:rsid w:val="002612DD"/>
    <w:rsid w:val="0026472B"/>
    <w:rsid w:val="00265DCE"/>
    <w:rsid w:val="002668B3"/>
    <w:rsid w:val="00266E60"/>
    <w:rsid w:val="00273845"/>
    <w:rsid w:val="0027565E"/>
    <w:rsid w:val="00283984"/>
    <w:rsid w:val="0028472F"/>
    <w:rsid w:val="002847FD"/>
    <w:rsid w:val="00290806"/>
    <w:rsid w:val="00291704"/>
    <w:rsid w:val="00292C17"/>
    <w:rsid w:val="00293C4D"/>
    <w:rsid w:val="0029437D"/>
    <w:rsid w:val="002A0DEE"/>
    <w:rsid w:val="002A10F2"/>
    <w:rsid w:val="002A3477"/>
    <w:rsid w:val="002A69DD"/>
    <w:rsid w:val="002A70A9"/>
    <w:rsid w:val="002B0FB9"/>
    <w:rsid w:val="002B29AE"/>
    <w:rsid w:val="002B39C2"/>
    <w:rsid w:val="002B3D92"/>
    <w:rsid w:val="002B448E"/>
    <w:rsid w:val="002B4C26"/>
    <w:rsid w:val="002B5E15"/>
    <w:rsid w:val="002B64AD"/>
    <w:rsid w:val="002C2A5E"/>
    <w:rsid w:val="002C6A1A"/>
    <w:rsid w:val="002D0579"/>
    <w:rsid w:val="002D0F59"/>
    <w:rsid w:val="002D1DCF"/>
    <w:rsid w:val="002D2777"/>
    <w:rsid w:val="002D4BC2"/>
    <w:rsid w:val="002E05C6"/>
    <w:rsid w:val="002E5846"/>
    <w:rsid w:val="002E5906"/>
    <w:rsid w:val="002F3D44"/>
    <w:rsid w:val="003039E9"/>
    <w:rsid w:val="00310B73"/>
    <w:rsid w:val="003133FE"/>
    <w:rsid w:val="00313C46"/>
    <w:rsid w:val="00314B02"/>
    <w:rsid w:val="00315E55"/>
    <w:rsid w:val="003179F6"/>
    <w:rsid w:val="003225AF"/>
    <w:rsid w:val="00323C63"/>
    <w:rsid w:val="0032568C"/>
    <w:rsid w:val="00325A53"/>
    <w:rsid w:val="00326C8A"/>
    <w:rsid w:val="00330BE7"/>
    <w:rsid w:val="00332058"/>
    <w:rsid w:val="003328AE"/>
    <w:rsid w:val="00332E88"/>
    <w:rsid w:val="00333A7F"/>
    <w:rsid w:val="00334674"/>
    <w:rsid w:val="00336247"/>
    <w:rsid w:val="00340AED"/>
    <w:rsid w:val="00346603"/>
    <w:rsid w:val="00350938"/>
    <w:rsid w:val="00350BC0"/>
    <w:rsid w:val="00351FF7"/>
    <w:rsid w:val="00360B7C"/>
    <w:rsid w:val="00361D6D"/>
    <w:rsid w:val="0036240B"/>
    <w:rsid w:val="00363769"/>
    <w:rsid w:val="0037102E"/>
    <w:rsid w:val="00372E75"/>
    <w:rsid w:val="0037569A"/>
    <w:rsid w:val="003756A1"/>
    <w:rsid w:val="00376DA9"/>
    <w:rsid w:val="0038107E"/>
    <w:rsid w:val="00384FEF"/>
    <w:rsid w:val="00386613"/>
    <w:rsid w:val="003908E5"/>
    <w:rsid w:val="003914BF"/>
    <w:rsid w:val="00391596"/>
    <w:rsid w:val="00394666"/>
    <w:rsid w:val="00396DC1"/>
    <w:rsid w:val="00397071"/>
    <w:rsid w:val="003A77DB"/>
    <w:rsid w:val="003B18A6"/>
    <w:rsid w:val="003B2077"/>
    <w:rsid w:val="003B4BB9"/>
    <w:rsid w:val="003B6120"/>
    <w:rsid w:val="003B64C9"/>
    <w:rsid w:val="003B6912"/>
    <w:rsid w:val="003B7597"/>
    <w:rsid w:val="003C0410"/>
    <w:rsid w:val="003C066C"/>
    <w:rsid w:val="003D20D3"/>
    <w:rsid w:val="003D38E7"/>
    <w:rsid w:val="003D43C1"/>
    <w:rsid w:val="003D4F87"/>
    <w:rsid w:val="003E6DFA"/>
    <w:rsid w:val="003E711D"/>
    <w:rsid w:val="003F0167"/>
    <w:rsid w:val="003F051C"/>
    <w:rsid w:val="003F230D"/>
    <w:rsid w:val="003F25B9"/>
    <w:rsid w:val="003F2A77"/>
    <w:rsid w:val="003F3285"/>
    <w:rsid w:val="003F6D48"/>
    <w:rsid w:val="003F7C26"/>
    <w:rsid w:val="004008A8"/>
    <w:rsid w:val="00403266"/>
    <w:rsid w:val="0041373C"/>
    <w:rsid w:val="004164F9"/>
    <w:rsid w:val="00421413"/>
    <w:rsid w:val="00421C15"/>
    <w:rsid w:val="00426405"/>
    <w:rsid w:val="00432F67"/>
    <w:rsid w:val="004337E1"/>
    <w:rsid w:val="0043382E"/>
    <w:rsid w:val="0043440A"/>
    <w:rsid w:val="00443B72"/>
    <w:rsid w:val="00443B99"/>
    <w:rsid w:val="004532C2"/>
    <w:rsid w:val="004548C5"/>
    <w:rsid w:val="00455D1F"/>
    <w:rsid w:val="00455DD2"/>
    <w:rsid w:val="0046135F"/>
    <w:rsid w:val="00462931"/>
    <w:rsid w:val="004637F7"/>
    <w:rsid w:val="004719EC"/>
    <w:rsid w:val="00474A04"/>
    <w:rsid w:val="004810BA"/>
    <w:rsid w:val="004829EE"/>
    <w:rsid w:val="004862F9"/>
    <w:rsid w:val="00487338"/>
    <w:rsid w:val="00487794"/>
    <w:rsid w:val="00487AA3"/>
    <w:rsid w:val="00487F7E"/>
    <w:rsid w:val="00495158"/>
    <w:rsid w:val="0049528B"/>
    <w:rsid w:val="00497EE9"/>
    <w:rsid w:val="004A3120"/>
    <w:rsid w:val="004A3603"/>
    <w:rsid w:val="004A37CC"/>
    <w:rsid w:val="004A3854"/>
    <w:rsid w:val="004A6765"/>
    <w:rsid w:val="004B244F"/>
    <w:rsid w:val="004B28F0"/>
    <w:rsid w:val="004B570F"/>
    <w:rsid w:val="004B7013"/>
    <w:rsid w:val="004C09EA"/>
    <w:rsid w:val="004C18B7"/>
    <w:rsid w:val="004C2900"/>
    <w:rsid w:val="004C4F3A"/>
    <w:rsid w:val="004C5910"/>
    <w:rsid w:val="004D5E06"/>
    <w:rsid w:val="004D6C7C"/>
    <w:rsid w:val="004E033F"/>
    <w:rsid w:val="004E28EF"/>
    <w:rsid w:val="004E308F"/>
    <w:rsid w:val="004E478C"/>
    <w:rsid w:val="004E6F4A"/>
    <w:rsid w:val="004E741C"/>
    <w:rsid w:val="004F50B5"/>
    <w:rsid w:val="004F5A0A"/>
    <w:rsid w:val="004F5DE2"/>
    <w:rsid w:val="004F5ECF"/>
    <w:rsid w:val="005009AA"/>
    <w:rsid w:val="0051091A"/>
    <w:rsid w:val="00511A94"/>
    <w:rsid w:val="00513752"/>
    <w:rsid w:val="005149DA"/>
    <w:rsid w:val="005167AD"/>
    <w:rsid w:val="0051723D"/>
    <w:rsid w:val="005208EB"/>
    <w:rsid w:val="00521BD4"/>
    <w:rsid w:val="00522833"/>
    <w:rsid w:val="0052675E"/>
    <w:rsid w:val="00527EB7"/>
    <w:rsid w:val="005314F5"/>
    <w:rsid w:val="0053275E"/>
    <w:rsid w:val="00532797"/>
    <w:rsid w:val="00532A9B"/>
    <w:rsid w:val="005336BC"/>
    <w:rsid w:val="00540083"/>
    <w:rsid w:val="00540F8A"/>
    <w:rsid w:val="005417F6"/>
    <w:rsid w:val="00541964"/>
    <w:rsid w:val="00543F55"/>
    <w:rsid w:val="00544274"/>
    <w:rsid w:val="00545153"/>
    <w:rsid w:val="00554978"/>
    <w:rsid w:val="00555769"/>
    <w:rsid w:val="005560AF"/>
    <w:rsid w:val="00561C23"/>
    <w:rsid w:val="00563155"/>
    <w:rsid w:val="0056416E"/>
    <w:rsid w:val="005664A0"/>
    <w:rsid w:val="00571764"/>
    <w:rsid w:val="0057177F"/>
    <w:rsid w:val="0057402D"/>
    <w:rsid w:val="00577CB5"/>
    <w:rsid w:val="00581210"/>
    <w:rsid w:val="00582A32"/>
    <w:rsid w:val="005834F3"/>
    <w:rsid w:val="00583678"/>
    <w:rsid w:val="005859E0"/>
    <w:rsid w:val="00586F5C"/>
    <w:rsid w:val="00590065"/>
    <w:rsid w:val="00592F79"/>
    <w:rsid w:val="005938A7"/>
    <w:rsid w:val="0059492A"/>
    <w:rsid w:val="0059741B"/>
    <w:rsid w:val="00597839"/>
    <w:rsid w:val="005A089A"/>
    <w:rsid w:val="005A0F6D"/>
    <w:rsid w:val="005A16AD"/>
    <w:rsid w:val="005A2BB2"/>
    <w:rsid w:val="005A2E70"/>
    <w:rsid w:val="005A3E67"/>
    <w:rsid w:val="005A4B99"/>
    <w:rsid w:val="005A50E8"/>
    <w:rsid w:val="005A564E"/>
    <w:rsid w:val="005A733E"/>
    <w:rsid w:val="005B1975"/>
    <w:rsid w:val="005B259F"/>
    <w:rsid w:val="005B2A43"/>
    <w:rsid w:val="005B7182"/>
    <w:rsid w:val="005C00F4"/>
    <w:rsid w:val="005C0B6A"/>
    <w:rsid w:val="005C2D27"/>
    <w:rsid w:val="005C4C61"/>
    <w:rsid w:val="005C686E"/>
    <w:rsid w:val="005C7359"/>
    <w:rsid w:val="005C7570"/>
    <w:rsid w:val="005D5152"/>
    <w:rsid w:val="005D588B"/>
    <w:rsid w:val="005D5C3A"/>
    <w:rsid w:val="005D706C"/>
    <w:rsid w:val="005E0020"/>
    <w:rsid w:val="005E0F65"/>
    <w:rsid w:val="005E2B75"/>
    <w:rsid w:val="005E3C63"/>
    <w:rsid w:val="005F12A6"/>
    <w:rsid w:val="005F2227"/>
    <w:rsid w:val="005F2426"/>
    <w:rsid w:val="005F4240"/>
    <w:rsid w:val="005F5863"/>
    <w:rsid w:val="0060004A"/>
    <w:rsid w:val="00601CA2"/>
    <w:rsid w:val="00605B76"/>
    <w:rsid w:val="00606B1F"/>
    <w:rsid w:val="00614253"/>
    <w:rsid w:val="00616021"/>
    <w:rsid w:val="00616B06"/>
    <w:rsid w:val="00616F13"/>
    <w:rsid w:val="00621915"/>
    <w:rsid w:val="006261F0"/>
    <w:rsid w:val="00631BD1"/>
    <w:rsid w:val="00631BFB"/>
    <w:rsid w:val="00636A84"/>
    <w:rsid w:val="00640A43"/>
    <w:rsid w:val="00641A51"/>
    <w:rsid w:val="00647FD9"/>
    <w:rsid w:val="00651326"/>
    <w:rsid w:val="00661B40"/>
    <w:rsid w:val="00662DFF"/>
    <w:rsid w:val="00663CC5"/>
    <w:rsid w:val="006755D4"/>
    <w:rsid w:val="00676E64"/>
    <w:rsid w:val="0067790C"/>
    <w:rsid w:val="00682569"/>
    <w:rsid w:val="00687158"/>
    <w:rsid w:val="00690101"/>
    <w:rsid w:val="00690424"/>
    <w:rsid w:val="006905FF"/>
    <w:rsid w:val="00691EC4"/>
    <w:rsid w:val="006938B1"/>
    <w:rsid w:val="00693B0B"/>
    <w:rsid w:val="0069583C"/>
    <w:rsid w:val="00695FB3"/>
    <w:rsid w:val="00696C5D"/>
    <w:rsid w:val="006A04F9"/>
    <w:rsid w:val="006A68B9"/>
    <w:rsid w:val="006B0584"/>
    <w:rsid w:val="006B138C"/>
    <w:rsid w:val="006B2D5E"/>
    <w:rsid w:val="006B5775"/>
    <w:rsid w:val="006B5C4E"/>
    <w:rsid w:val="006B7726"/>
    <w:rsid w:val="006C0A7E"/>
    <w:rsid w:val="006C122C"/>
    <w:rsid w:val="006C24C2"/>
    <w:rsid w:val="006C3E68"/>
    <w:rsid w:val="006C45B6"/>
    <w:rsid w:val="006C5670"/>
    <w:rsid w:val="006C6686"/>
    <w:rsid w:val="006D02DD"/>
    <w:rsid w:val="006D19FB"/>
    <w:rsid w:val="006D302C"/>
    <w:rsid w:val="006D3930"/>
    <w:rsid w:val="006D70F8"/>
    <w:rsid w:val="006E199D"/>
    <w:rsid w:val="006E3454"/>
    <w:rsid w:val="006E7CC4"/>
    <w:rsid w:val="006F1A73"/>
    <w:rsid w:val="006F49D4"/>
    <w:rsid w:val="006F6243"/>
    <w:rsid w:val="0070273B"/>
    <w:rsid w:val="007051FC"/>
    <w:rsid w:val="00711F46"/>
    <w:rsid w:val="00711FE3"/>
    <w:rsid w:val="0071298A"/>
    <w:rsid w:val="00712AE4"/>
    <w:rsid w:val="0072094B"/>
    <w:rsid w:val="007218F9"/>
    <w:rsid w:val="00722024"/>
    <w:rsid w:val="00722EE3"/>
    <w:rsid w:val="00723775"/>
    <w:rsid w:val="00725D92"/>
    <w:rsid w:val="00726890"/>
    <w:rsid w:val="007279E1"/>
    <w:rsid w:val="00727D7C"/>
    <w:rsid w:val="00732C5D"/>
    <w:rsid w:val="0073402F"/>
    <w:rsid w:val="00735914"/>
    <w:rsid w:val="007476DF"/>
    <w:rsid w:val="00750210"/>
    <w:rsid w:val="007608F5"/>
    <w:rsid w:val="00763494"/>
    <w:rsid w:val="00763782"/>
    <w:rsid w:val="00766E55"/>
    <w:rsid w:val="00766ECB"/>
    <w:rsid w:val="00767CC6"/>
    <w:rsid w:val="007706B1"/>
    <w:rsid w:val="00775530"/>
    <w:rsid w:val="007755F9"/>
    <w:rsid w:val="007763B7"/>
    <w:rsid w:val="00780476"/>
    <w:rsid w:val="00780B84"/>
    <w:rsid w:val="00780CA5"/>
    <w:rsid w:val="007824FD"/>
    <w:rsid w:val="00784785"/>
    <w:rsid w:val="00786C52"/>
    <w:rsid w:val="00790236"/>
    <w:rsid w:val="00790B6B"/>
    <w:rsid w:val="00791751"/>
    <w:rsid w:val="007935B9"/>
    <w:rsid w:val="00796F27"/>
    <w:rsid w:val="007970D7"/>
    <w:rsid w:val="00797272"/>
    <w:rsid w:val="007A1320"/>
    <w:rsid w:val="007A69EB"/>
    <w:rsid w:val="007A6D0D"/>
    <w:rsid w:val="007A71CF"/>
    <w:rsid w:val="007A7FD5"/>
    <w:rsid w:val="007B020E"/>
    <w:rsid w:val="007B1747"/>
    <w:rsid w:val="007B4DCB"/>
    <w:rsid w:val="007B7B80"/>
    <w:rsid w:val="007C0B5E"/>
    <w:rsid w:val="007C4171"/>
    <w:rsid w:val="007C562B"/>
    <w:rsid w:val="007C655E"/>
    <w:rsid w:val="007C6AD3"/>
    <w:rsid w:val="007D032E"/>
    <w:rsid w:val="007D505E"/>
    <w:rsid w:val="007D6991"/>
    <w:rsid w:val="007F07E6"/>
    <w:rsid w:val="007F518B"/>
    <w:rsid w:val="007F7955"/>
    <w:rsid w:val="0080174E"/>
    <w:rsid w:val="00801E63"/>
    <w:rsid w:val="00807864"/>
    <w:rsid w:val="00816BAB"/>
    <w:rsid w:val="00823437"/>
    <w:rsid w:val="00823F69"/>
    <w:rsid w:val="00830F81"/>
    <w:rsid w:val="0083137C"/>
    <w:rsid w:val="00832B2B"/>
    <w:rsid w:val="00835C39"/>
    <w:rsid w:val="00840961"/>
    <w:rsid w:val="00843CAA"/>
    <w:rsid w:val="008442C5"/>
    <w:rsid w:val="008462FA"/>
    <w:rsid w:val="00854B13"/>
    <w:rsid w:val="0085530F"/>
    <w:rsid w:val="008622AD"/>
    <w:rsid w:val="00871DF4"/>
    <w:rsid w:val="008767B9"/>
    <w:rsid w:val="00877040"/>
    <w:rsid w:val="00877092"/>
    <w:rsid w:val="00882C97"/>
    <w:rsid w:val="00883A2C"/>
    <w:rsid w:val="0088607C"/>
    <w:rsid w:val="0088650F"/>
    <w:rsid w:val="008872A2"/>
    <w:rsid w:val="00891BBB"/>
    <w:rsid w:val="00892980"/>
    <w:rsid w:val="008A0206"/>
    <w:rsid w:val="008A05E0"/>
    <w:rsid w:val="008A23CF"/>
    <w:rsid w:val="008A2DC6"/>
    <w:rsid w:val="008A5517"/>
    <w:rsid w:val="008B0148"/>
    <w:rsid w:val="008B21A3"/>
    <w:rsid w:val="008B5129"/>
    <w:rsid w:val="008B58F0"/>
    <w:rsid w:val="008C1025"/>
    <w:rsid w:val="008C27DC"/>
    <w:rsid w:val="008C2F93"/>
    <w:rsid w:val="008C49F3"/>
    <w:rsid w:val="008D12F9"/>
    <w:rsid w:val="008D2309"/>
    <w:rsid w:val="008D46C4"/>
    <w:rsid w:val="008D4B59"/>
    <w:rsid w:val="008E0839"/>
    <w:rsid w:val="008E15F4"/>
    <w:rsid w:val="008E3AC1"/>
    <w:rsid w:val="008E537A"/>
    <w:rsid w:val="008E56ED"/>
    <w:rsid w:val="008E7545"/>
    <w:rsid w:val="008F0D52"/>
    <w:rsid w:val="008F0FCE"/>
    <w:rsid w:val="008F20C2"/>
    <w:rsid w:val="008F2845"/>
    <w:rsid w:val="008F321A"/>
    <w:rsid w:val="008F3F49"/>
    <w:rsid w:val="008F41B4"/>
    <w:rsid w:val="008F48CC"/>
    <w:rsid w:val="008F6217"/>
    <w:rsid w:val="008F779B"/>
    <w:rsid w:val="00902B15"/>
    <w:rsid w:val="0091137C"/>
    <w:rsid w:val="00914C6A"/>
    <w:rsid w:val="009154BA"/>
    <w:rsid w:val="00921923"/>
    <w:rsid w:val="0092438E"/>
    <w:rsid w:val="00925029"/>
    <w:rsid w:val="00926DFE"/>
    <w:rsid w:val="0092728F"/>
    <w:rsid w:val="00931915"/>
    <w:rsid w:val="00932EC4"/>
    <w:rsid w:val="009330A4"/>
    <w:rsid w:val="00933DBB"/>
    <w:rsid w:val="009355A6"/>
    <w:rsid w:val="00935D1C"/>
    <w:rsid w:val="00936B4D"/>
    <w:rsid w:val="00937599"/>
    <w:rsid w:val="0093761E"/>
    <w:rsid w:val="00941F1C"/>
    <w:rsid w:val="0094243E"/>
    <w:rsid w:val="009428EE"/>
    <w:rsid w:val="00942B90"/>
    <w:rsid w:val="00943C64"/>
    <w:rsid w:val="00945467"/>
    <w:rsid w:val="009475CC"/>
    <w:rsid w:val="00950F95"/>
    <w:rsid w:val="00951B4E"/>
    <w:rsid w:val="00954C1D"/>
    <w:rsid w:val="0095570F"/>
    <w:rsid w:val="00955F12"/>
    <w:rsid w:val="00956108"/>
    <w:rsid w:val="00961924"/>
    <w:rsid w:val="0096304D"/>
    <w:rsid w:val="00965E16"/>
    <w:rsid w:val="0097174F"/>
    <w:rsid w:val="00972B80"/>
    <w:rsid w:val="009732EF"/>
    <w:rsid w:val="00974F5B"/>
    <w:rsid w:val="00976C1E"/>
    <w:rsid w:val="009832B6"/>
    <w:rsid w:val="00986E2A"/>
    <w:rsid w:val="00986E73"/>
    <w:rsid w:val="00987E49"/>
    <w:rsid w:val="009913A2"/>
    <w:rsid w:val="00993184"/>
    <w:rsid w:val="0099442C"/>
    <w:rsid w:val="009967EA"/>
    <w:rsid w:val="00996D9D"/>
    <w:rsid w:val="009A0557"/>
    <w:rsid w:val="009A098C"/>
    <w:rsid w:val="009A1CDA"/>
    <w:rsid w:val="009A2BC6"/>
    <w:rsid w:val="009A34FD"/>
    <w:rsid w:val="009A727E"/>
    <w:rsid w:val="009A7C1D"/>
    <w:rsid w:val="009B2A79"/>
    <w:rsid w:val="009B30B3"/>
    <w:rsid w:val="009B6569"/>
    <w:rsid w:val="009C160C"/>
    <w:rsid w:val="009C5E88"/>
    <w:rsid w:val="009C767B"/>
    <w:rsid w:val="009D0416"/>
    <w:rsid w:val="009D1E22"/>
    <w:rsid w:val="009D40F9"/>
    <w:rsid w:val="009D62A2"/>
    <w:rsid w:val="009E2D45"/>
    <w:rsid w:val="009E52E6"/>
    <w:rsid w:val="009E57DB"/>
    <w:rsid w:val="009F217C"/>
    <w:rsid w:val="009F2524"/>
    <w:rsid w:val="009F785C"/>
    <w:rsid w:val="00A00F04"/>
    <w:rsid w:val="00A010C3"/>
    <w:rsid w:val="00A013F7"/>
    <w:rsid w:val="00A045BA"/>
    <w:rsid w:val="00A06855"/>
    <w:rsid w:val="00A07C9A"/>
    <w:rsid w:val="00A121D2"/>
    <w:rsid w:val="00A12560"/>
    <w:rsid w:val="00A125DF"/>
    <w:rsid w:val="00A12AD8"/>
    <w:rsid w:val="00A13D58"/>
    <w:rsid w:val="00A24BA4"/>
    <w:rsid w:val="00A2692A"/>
    <w:rsid w:val="00A26A12"/>
    <w:rsid w:val="00A26AA7"/>
    <w:rsid w:val="00A336FC"/>
    <w:rsid w:val="00A356F6"/>
    <w:rsid w:val="00A373B1"/>
    <w:rsid w:val="00A40A84"/>
    <w:rsid w:val="00A43F53"/>
    <w:rsid w:val="00A45798"/>
    <w:rsid w:val="00A45CD5"/>
    <w:rsid w:val="00A45DD1"/>
    <w:rsid w:val="00A474A3"/>
    <w:rsid w:val="00A50746"/>
    <w:rsid w:val="00A53DB2"/>
    <w:rsid w:val="00A54FF8"/>
    <w:rsid w:val="00A551F4"/>
    <w:rsid w:val="00A577A7"/>
    <w:rsid w:val="00A62658"/>
    <w:rsid w:val="00A64DD6"/>
    <w:rsid w:val="00A64F6F"/>
    <w:rsid w:val="00A668F6"/>
    <w:rsid w:val="00A7096C"/>
    <w:rsid w:val="00A71896"/>
    <w:rsid w:val="00A72703"/>
    <w:rsid w:val="00A730FA"/>
    <w:rsid w:val="00A74C23"/>
    <w:rsid w:val="00A76C13"/>
    <w:rsid w:val="00A80318"/>
    <w:rsid w:val="00A83066"/>
    <w:rsid w:val="00A835AF"/>
    <w:rsid w:val="00A87A39"/>
    <w:rsid w:val="00A95876"/>
    <w:rsid w:val="00A96D8D"/>
    <w:rsid w:val="00AA33C8"/>
    <w:rsid w:val="00AA397A"/>
    <w:rsid w:val="00AA4953"/>
    <w:rsid w:val="00AA4A65"/>
    <w:rsid w:val="00AA4DDE"/>
    <w:rsid w:val="00AB0E65"/>
    <w:rsid w:val="00AB1260"/>
    <w:rsid w:val="00AB182A"/>
    <w:rsid w:val="00AB1CBA"/>
    <w:rsid w:val="00AB1D3F"/>
    <w:rsid w:val="00AB5D56"/>
    <w:rsid w:val="00AB6275"/>
    <w:rsid w:val="00AB6E18"/>
    <w:rsid w:val="00AB72CB"/>
    <w:rsid w:val="00AD0B48"/>
    <w:rsid w:val="00AD4C74"/>
    <w:rsid w:val="00AD64D3"/>
    <w:rsid w:val="00AD6902"/>
    <w:rsid w:val="00AE190E"/>
    <w:rsid w:val="00AE4A52"/>
    <w:rsid w:val="00AE7CB7"/>
    <w:rsid w:val="00AF0EEE"/>
    <w:rsid w:val="00AF4F3E"/>
    <w:rsid w:val="00AF5842"/>
    <w:rsid w:val="00AF68F8"/>
    <w:rsid w:val="00AF72E8"/>
    <w:rsid w:val="00B014EF"/>
    <w:rsid w:val="00B0288E"/>
    <w:rsid w:val="00B06F18"/>
    <w:rsid w:val="00B10678"/>
    <w:rsid w:val="00B1140D"/>
    <w:rsid w:val="00B15A8B"/>
    <w:rsid w:val="00B15B6E"/>
    <w:rsid w:val="00B17A45"/>
    <w:rsid w:val="00B22563"/>
    <w:rsid w:val="00B22D2E"/>
    <w:rsid w:val="00B22EF6"/>
    <w:rsid w:val="00B244F0"/>
    <w:rsid w:val="00B25793"/>
    <w:rsid w:val="00B26973"/>
    <w:rsid w:val="00B3239F"/>
    <w:rsid w:val="00B35303"/>
    <w:rsid w:val="00B40D4A"/>
    <w:rsid w:val="00B41A2F"/>
    <w:rsid w:val="00B45D29"/>
    <w:rsid w:val="00B4602C"/>
    <w:rsid w:val="00B4609F"/>
    <w:rsid w:val="00B50A5E"/>
    <w:rsid w:val="00B515DF"/>
    <w:rsid w:val="00B519B9"/>
    <w:rsid w:val="00B51B9B"/>
    <w:rsid w:val="00B56A0C"/>
    <w:rsid w:val="00B72C39"/>
    <w:rsid w:val="00B7417F"/>
    <w:rsid w:val="00B75C2E"/>
    <w:rsid w:val="00B75DB9"/>
    <w:rsid w:val="00B778C8"/>
    <w:rsid w:val="00B858AB"/>
    <w:rsid w:val="00B86026"/>
    <w:rsid w:val="00B86B01"/>
    <w:rsid w:val="00B87037"/>
    <w:rsid w:val="00B901F4"/>
    <w:rsid w:val="00B91E09"/>
    <w:rsid w:val="00B920C4"/>
    <w:rsid w:val="00B9250D"/>
    <w:rsid w:val="00B9261A"/>
    <w:rsid w:val="00B93F9E"/>
    <w:rsid w:val="00B94677"/>
    <w:rsid w:val="00B97F42"/>
    <w:rsid w:val="00BA1378"/>
    <w:rsid w:val="00BA2185"/>
    <w:rsid w:val="00BA4F1E"/>
    <w:rsid w:val="00BA7D30"/>
    <w:rsid w:val="00BB0E20"/>
    <w:rsid w:val="00BB58DE"/>
    <w:rsid w:val="00BB5A5F"/>
    <w:rsid w:val="00BC03FC"/>
    <w:rsid w:val="00BC310F"/>
    <w:rsid w:val="00BC3631"/>
    <w:rsid w:val="00BC68C5"/>
    <w:rsid w:val="00BC6DD4"/>
    <w:rsid w:val="00BD49AF"/>
    <w:rsid w:val="00BD4B64"/>
    <w:rsid w:val="00BD4D5A"/>
    <w:rsid w:val="00BD569F"/>
    <w:rsid w:val="00BD5BD7"/>
    <w:rsid w:val="00BD76A3"/>
    <w:rsid w:val="00BD7854"/>
    <w:rsid w:val="00BE5425"/>
    <w:rsid w:val="00BE5B3B"/>
    <w:rsid w:val="00BE70E2"/>
    <w:rsid w:val="00BF0302"/>
    <w:rsid w:val="00BF4067"/>
    <w:rsid w:val="00BF7530"/>
    <w:rsid w:val="00C001FB"/>
    <w:rsid w:val="00C00A68"/>
    <w:rsid w:val="00C0103F"/>
    <w:rsid w:val="00C0267E"/>
    <w:rsid w:val="00C03018"/>
    <w:rsid w:val="00C041D7"/>
    <w:rsid w:val="00C056A8"/>
    <w:rsid w:val="00C06905"/>
    <w:rsid w:val="00C07E12"/>
    <w:rsid w:val="00C10BA7"/>
    <w:rsid w:val="00C12095"/>
    <w:rsid w:val="00C13796"/>
    <w:rsid w:val="00C14A3A"/>
    <w:rsid w:val="00C15B33"/>
    <w:rsid w:val="00C15E8D"/>
    <w:rsid w:val="00C22AD0"/>
    <w:rsid w:val="00C235C7"/>
    <w:rsid w:val="00C23612"/>
    <w:rsid w:val="00C277F3"/>
    <w:rsid w:val="00C31420"/>
    <w:rsid w:val="00C33E40"/>
    <w:rsid w:val="00C34FCA"/>
    <w:rsid w:val="00C36D12"/>
    <w:rsid w:val="00C40232"/>
    <w:rsid w:val="00C421DD"/>
    <w:rsid w:val="00C42FDB"/>
    <w:rsid w:val="00C4635C"/>
    <w:rsid w:val="00C46E59"/>
    <w:rsid w:val="00C475A6"/>
    <w:rsid w:val="00C5036E"/>
    <w:rsid w:val="00C52104"/>
    <w:rsid w:val="00C5343D"/>
    <w:rsid w:val="00C5409B"/>
    <w:rsid w:val="00C54191"/>
    <w:rsid w:val="00C563A7"/>
    <w:rsid w:val="00C563B7"/>
    <w:rsid w:val="00C568D1"/>
    <w:rsid w:val="00C635F9"/>
    <w:rsid w:val="00C63A0E"/>
    <w:rsid w:val="00C63F1D"/>
    <w:rsid w:val="00C711A0"/>
    <w:rsid w:val="00C7431A"/>
    <w:rsid w:val="00C74D9C"/>
    <w:rsid w:val="00C75C3C"/>
    <w:rsid w:val="00C805D0"/>
    <w:rsid w:val="00C809A9"/>
    <w:rsid w:val="00C875E9"/>
    <w:rsid w:val="00C87BBC"/>
    <w:rsid w:val="00C87C5A"/>
    <w:rsid w:val="00C90200"/>
    <w:rsid w:val="00C91660"/>
    <w:rsid w:val="00C91B6F"/>
    <w:rsid w:val="00C9298F"/>
    <w:rsid w:val="00CA1CB7"/>
    <w:rsid w:val="00CA2B14"/>
    <w:rsid w:val="00CB262E"/>
    <w:rsid w:val="00CB51CD"/>
    <w:rsid w:val="00CB65C9"/>
    <w:rsid w:val="00CB7472"/>
    <w:rsid w:val="00CC1DD3"/>
    <w:rsid w:val="00CC20E2"/>
    <w:rsid w:val="00CC39FD"/>
    <w:rsid w:val="00CC3C4D"/>
    <w:rsid w:val="00CC63E8"/>
    <w:rsid w:val="00CD00B8"/>
    <w:rsid w:val="00CD123F"/>
    <w:rsid w:val="00CD6D5B"/>
    <w:rsid w:val="00CD771F"/>
    <w:rsid w:val="00CE0383"/>
    <w:rsid w:val="00CE03EE"/>
    <w:rsid w:val="00CE1C58"/>
    <w:rsid w:val="00CE4367"/>
    <w:rsid w:val="00CE5C73"/>
    <w:rsid w:val="00CF0FD6"/>
    <w:rsid w:val="00CF1606"/>
    <w:rsid w:val="00CF6F07"/>
    <w:rsid w:val="00D001B4"/>
    <w:rsid w:val="00D005F0"/>
    <w:rsid w:val="00D006FA"/>
    <w:rsid w:val="00D009C0"/>
    <w:rsid w:val="00D01453"/>
    <w:rsid w:val="00D02DD9"/>
    <w:rsid w:val="00D043B5"/>
    <w:rsid w:val="00D04FA6"/>
    <w:rsid w:val="00D0758E"/>
    <w:rsid w:val="00D12769"/>
    <w:rsid w:val="00D20623"/>
    <w:rsid w:val="00D20C56"/>
    <w:rsid w:val="00D20DA7"/>
    <w:rsid w:val="00D247EB"/>
    <w:rsid w:val="00D278F3"/>
    <w:rsid w:val="00D321F1"/>
    <w:rsid w:val="00D34349"/>
    <w:rsid w:val="00D37C8A"/>
    <w:rsid w:val="00D40674"/>
    <w:rsid w:val="00D407E7"/>
    <w:rsid w:val="00D40E6A"/>
    <w:rsid w:val="00D4517E"/>
    <w:rsid w:val="00D47E02"/>
    <w:rsid w:val="00D502F5"/>
    <w:rsid w:val="00D54426"/>
    <w:rsid w:val="00D5589D"/>
    <w:rsid w:val="00D63F11"/>
    <w:rsid w:val="00D644B5"/>
    <w:rsid w:val="00D71CD1"/>
    <w:rsid w:val="00D724BA"/>
    <w:rsid w:val="00D736C2"/>
    <w:rsid w:val="00D76473"/>
    <w:rsid w:val="00D80C0E"/>
    <w:rsid w:val="00D87917"/>
    <w:rsid w:val="00D87B1B"/>
    <w:rsid w:val="00D95BBE"/>
    <w:rsid w:val="00D96D2D"/>
    <w:rsid w:val="00DA0573"/>
    <w:rsid w:val="00DA10B7"/>
    <w:rsid w:val="00DA3137"/>
    <w:rsid w:val="00DA69C6"/>
    <w:rsid w:val="00DB07C9"/>
    <w:rsid w:val="00DB6E44"/>
    <w:rsid w:val="00DB769C"/>
    <w:rsid w:val="00DB7B7D"/>
    <w:rsid w:val="00DB7D41"/>
    <w:rsid w:val="00DC25F3"/>
    <w:rsid w:val="00DC38DE"/>
    <w:rsid w:val="00DC4541"/>
    <w:rsid w:val="00DC536A"/>
    <w:rsid w:val="00DC76B3"/>
    <w:rsid w:val="00DD0A32"/>
    <w:rsid w:val="00DD2FED"/>
    <w:rsid w:val="00DD38DD"/>
    <w:rsid w:val="00DD392D"/>
    <w:rsid w:val="00DD3DD1"/>
    <w:rsid w:val="00DD4AFA"/>
    <w:rsid w:val="00DD4C75"/>
    <w:rsid w:val="00DD71FC"/>
    <w:rsid w:val="00DE2ED2"/>
    <w:rsid w:val="00DE6E10"/>
    <w:rsid w:val="00DF01ED"/>
    <w:rsid w:val="00DF06ED"/>
    <w:rsid w:val="00DF097D"/>
    <w:rsid w:val="00DF139E"/>
    <w:rsid w:val="00DF23BA"/>
    <w:rsid w:val="00DF26AD"/>
    <w:rsid w:val="00DF3460"/>
    <w:rsid w:val="00DF6B21"/>
    <w:rsid w:val="00E01D6D"/>
    <w:rsid w:val="00E03FA4"/>
    <w:rsid w:val="00E05B62"/>
    <w:rsid w:val="00E06D21"/>
    <w:rsid w:val="00E07693"/>
    <w:rsid w:val="00E10846"/>
    <w:rsid w:val="00E1236E"/>
    <w:rsid w:val="00E1300D"/>
    <w:rsid w:val="00E131C2"/>
    <w:rsid w:val="00E20B96"/>
    <w:rsid w:val="00E212B8"/>
    <w:rsid w:val="00E230E8"/>
    <w:rsid w:val="00E2454C"/>
    <w:rsid w:val="00E266F4"/>
    <w:rsid w:val="00E278BD"/>
    <w:rsid w:val="00E315DC"/>
    <w:rsid w:val="00E31641"/>
    <w:rsid w:val="00E31DA4"/>
    <w:rsid w:val="00E328AA"/>
    <w:rsid w:val="00E36534"/>
    <w:rsid w:val="00E401A2"/>
    <w:rsid w:val="00E4033E"/>
    <w:rsid w:val="00E40440"/>
    <w:rsid w:val="00E43B1A"/>
    <w:rsid w:val="00E44672"/>
    <w:rsid w:val="00E46288"/>
    <w:rsid w:val="00E46D32"/>
    <w:rsid w:val="00E474C6"/>
    <w:rsid w:val="00E52FFA"/>
    <w:rsid w:val="00E547FD"/>
    <w:rsid w:val="00E560A3"/>
    <w:rsid w:val="00E60FDA"/>
    <w:rsid w:val="00E628F3"/>
    <w:rsid w:val="00E62E40"/>
    <w:rsid w:val="00E65ECB"/>
    <w:rsid w:val="00E678B2"/>
    <w:rsid w:val="00E73CF9"/>
    <w:rsid w:val="00E73F0C"/>
    <w:rsid w:val="00E74767"/>
    <w:rsid w:val="00E77C3C"/>
    <w:rsid w:val="00E80743"/>
    <w:rsid w:val="00E8352A"/>
    <w:rsid w:val="00E83871"/>
    <w:rsid w:val="00E87F68"/>
    <w:rsid w:val="00E909E9"/>
    <w:rsid w:val="00E92E60"/>
    <w:rsid w:val="00E96D74"/>
    <w:rsid w:val="00EA173B"/>
    <w:rsid w:val="00EA2E19"/>
    <w:rsid w:val="00EA3CCD"/>
    <w:rsid w:val="00EA51A5"/>
    <w:rsid w:val="00EA64EA"/>
    <w:rsid w:val="00EA737E"/>
    <w:rsid w:val="00EB2AD8"/>
    <w:rsid w:val="00EB40DA"/>
    <w:rsid w:val="00EC0E97"/>
    <w:rsid w:val="00EC305D"/>
    <w:rsid w:val="00EC76B5"/>
    <w:rsid w:val="00ED2033"/>
    <w:rsid w:val="00ED362C"/>
    <w:rsid w:val="00EE107D"/>
    <w:rsid w:val="00EE3141"/>
    <w:rsid w:val="00EE3D33"/>
    <w:rsid w:val="00EE76C8"/>
    <w:rsid w:val="00EF39AF"/>
    <w:rsid w:val="00EF6226"/>
    <w:rsid w:val="00EF675C"/>
    <w:rsid w:val="00EF7711"/>
    <w:rsid w:val="00F005CB"/>
    <w:rsid w:val="00F02363"/>
    <w:rsid w:val="00F029DA"/>
    <w:rsid w:val="00F03C32"/>
    <w:rsid w:val="00F05359"/>
    <w:rsid w:val="00F05396"/>
    <w:rsid w:val="00F10C04"/>
    <w:rsid w:val="00F129B5"/>
    <w:rsid w:val="00F16405"/>
    <w:rsid w:val="00F1675D"/>
    <w:rsid w:val="00F17359"/>
    <w:rsid w:val="00F17C55"/>
    <w:rsid w:val="00F20CF1"/>
    <w:rsid w:val="00F231AA"/>
    <w:rsid w:val="00F30C09"/>
    <w:rsid w:val="00F31442"/>
    <w:rsid w:val="00F357C8"/>
    <w:rsid w:val="00F371DF"/>
    <w:rsid w:val="00F52171"/>
    <w:rsid w:val="00F52E40"/>
    <w:rsid w:val="00F542BA"/>
    <w:rsid w:val="00F556AA"/>
    <w:rsid w:val="00F5570A"/>
    <w:rsid w:val="00F55722"/>
    <w:rsid w:val="00F566B8"/>
    <w:rsid w:val="00F56C7A"/>
    <w:rsid w:val="00F5711C"/>
    <w:rsid w:val="00F62655"/>
    <w:rsid w:val="00F6302F"/>
    <w:rsid w:val="00F643AA"/>
    <w:rsid w:val="00F65231"/>
    <w:rsid w:val="00F658CD"/>
    <w:rsid w:val="00F7370C"/>
    <w:rsid w:val="00F75094"/>
    <w:rsid w:val="00F77DB1"/>
    <w:rsid w:val="00F82022"/>
    <w:rsid w:val="00F83A96"/>
    <w:rsid w:val="00F90B13"/>
    <w:rsid w:val="00F96FFB"/>
    <w:rsid w:val="00FA0FF8"/>
    <w:rsid w:val="00FA1EF3"/>
    <w:rsid w:val="00FA25FC"/>
    <w:rsid w:val="00FA3F93"/>
    <w:rsid w:val="00FA3FBA"/>
    <w:rsid w:val="00FA723E"/>
    <w:rsid w:val="00FB13D9"/>
    <w:rsid w:val="00FB1661"/>
    <w:rsid w:val="00FB6583"/>
    <w:rsid w:val="00FB6745"/>
    <w:rsid w:val="00FC2531"/>
    <w:rsid w:val="00FC58BC"/>
    <w:rsid w:val="00FC75F3"/>
    <w:rsid w:val="00FD14C5"/>
    <w:rsid w:val="00FD239D"/>
    <w:rsid w:val="00FD3F80"/>
    <w:rsid w:val="00FD5632"/>
    <w:rsid w:val="00FD596B"/>
    <w:rsid w:val="00FD67B5"/>
    <w:rsid w:val="00FD7245"/>
    <w:rsid w:val="00FE1664"/>
    <w:rsid w:val="00FE7173"/>
    <w:rsid w:val="00FF0205"/>
    <w:rsid w:val="00FF11E1"/>
    <w:rsid w:val="00FF4A94"/>
    <w:rsid w:val="00FF4D8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D0BC34"/>
  <w15:docId w15:val="{B2AB80D6-ACE6-4DBC-927C-7E11064D22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rlito" w:eastAsia="Carlito" w:hAnsi="Carlito" w:cs="Carlito"/>
      <w:lang w:val="es-ES"/>
    </w:rPr>
  </w:style>
  <w:style w:type="paragraph" w:styleId="Ttulo1">
    <w:name w:val="heading 1"/>
    <w:basedOn w:val="Normal"/>
    <w:link w:val="Ttulo1Car"/>
    <w:uiPriority w:val="9"/>
    <w:qFormat/>
    <w:pPr>
      <w:ind w:left="820" w:hanging="361"/>
      <w:outlineLvl w:val="0"/>
    </w:pPr>
    <w:rPr>
      <w:b/>
      <w:bCs/>
      <w:sz w:val="24"/>
      <w:szCs w:val="24"/>
    </w:rPr>
  </w:style>
  <w:style w:type="paragraph" w:styleId="Ttulo2">
    <w:name w:val="heading 2"/>
    <w:basedOn w:val="Normal"/>
    <w:next w:val="Normal"/>
    <w:link w:val="Ttulo2Car"/>
    <w:uiPriority w:val="9"/>
    <w:qFormat/>
    <w:rsid w:val="000D0208"/>
    <w:pPr>
      <w:keepNext/>
      <w:widowControl/>
      <w:autoSpaceDE/>
      <w:autoSpaceDN/>
      <w:jc w:val="center"/>
      <w:outlineLvl w:val="1"/>
    </w:pPr>
    <w:rPr>
      <w:rFonts w:ascii="Arial" w:eastAsia="Times New Roman" w:hAnsi="Arial" w:cs="Times New Roman"/>
      <w:b/>
      <w:bCs/>
      <w:sz w:val="28"/>
      <w:szCs w:val="24"/>
      <w:lang w:val="fr-FR" w:eastAsia="fr-F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uiPriority w:val="1"/>
    <w:qFormat/>
    <w:rPr>
      <w:sz w:val="24"/>
      <w:szCs w:val="24"/>
    </w:rPr>
  </w:style>
  <w:style w:type="paragraph" w:styleId="Prrafodelista">
    <w:name w:val="List Paragraph"/>
    <w:basedOn w:val="Normal"/>
    <w:uiPriority w:val="34"/>
    <w:qFormat/>
    <w:pPr>
      <w:ind w:left="820" w:hanging="361"/>
    </w:pPr>
  </w:style>
  <w:style w:type="paragraph" w:customStyle="1" w:styleId="TableParagraph">
    <w:name w:val="Table Paragraph"/>
    <w:basedOn w:val="Normal"/>
    <w:uiPriority w:val="1"/>
    <w:qFormat/>
  </w:style>
  <w:style w:type="paragraph" w:customStyle="1" w:styleId="paragraph">
    <w:name w:val="paragraph"/>
    <w:basedOn w:val="Normal"/>
    <w:rsid w:val="000B52C1"/>
    <w:pPr>
      <w:widowControl/>
      <w:autoSpaceDE/>
      <w:autoSpaceDN/>
      <w:spacing w:before="100" w:beforeAutospacing="1" w:after="100" w:afterAutospacing="1"/>
    </w:pPr>
    <w:rPr>
      <w:rFonts w:ascii="Times New Roman" w:eastAsia="Times New Roman" w:hAnsi="Times New Roman" w:cs="Times New Roman"/>
      <w:sz w:val="24"/>
      <w:szCs w:val="24"/>
      <w:lang w:val="en-US"/>
    </w:rPr>
  </w:style>
  <w:style w:type="character" w:customStyle="1" w:styleId="normaltextrun">
    <w:name w:val="normaltextrun"/>
    <w:basedOn w:val="Fuentedeprrafopredeter"/>
    <w:rsid w:val="000B52C1"/>
  </w:style>
  <w:style w:type="character" w:customStyle="1" w:styleId="eop">
    <w:name w:val="eop"/>
    <w:basedOn w:val="Fuentedeprrafopredeter"/>
    <w:rsid w:val="000B52C1"/>
  </w:style>
  <w:style w:type="character" w:styleId="Refdecomentario">
    <w:name w:val="annotation reference"/>
    <w:basedOn w:val="Fuentedeprrafopredeter"/>
    <w:uiPriority w:val="99"/>
    <w:semiHidden/>
    <w:unhideWhenUsed/>
    <w:rsid w:val="00DF26AD"/>
    <w:rPr>
      <w:sz w:val="16"/>
      <w:szCs w:val="16"/>
    </w:rPr>
  </w:style>
  <w:style w:type="paragraph" w:styleId="Textocomentario">
    <w:name w:val="annotation text"/>
    <w:basedOn w:val="Normal"/>
    <w:link w:val="TextocomentarioCar"/>
    <w:uiPriority w:val="99"/>
    <w:unhideWhenUsed/>
    <w:rsid w:val="00DF26AD"/>
    <w:rPr>
      <w:sz w:val="20"/>
      <w:szCs w:val="20"/>
    </w:rPr>
  </w:style>
  <w:style w:type="character" w:customStyle="1" w:styleId="TextocomentarioCar">
    <w:name w:val="Texto comentario Car"/>
    <w:basedOn w:val="Fuentedeprrafopredeter"/>
    <w:link w:val="Textocomentario"/>
    <w:uiPriority w:val="99"/>
    <w:rsid w:val="00DF26AD"/>
    <w:rPr>
      <w:rFonts w:ascii="Carlito" w:eastAsia="Carlito" w:hAnsi="Carlito" w:cs="Carlito"/>
      <w:sz w:val="20"/>
      <w:szCs w:val="20"/>
      <w:lang w:val="es-ES"/>
    </w:rPr>
  </w:style>
  <w:style w:type="paragraph" w:styleId="Asuntodelcomentario">
    <w:name w:val="annotation subject"/>
    <w:basedOn w:val="Textocomentario"/>
    <w:next w:val="Textocomentario"/>
    <w:link w:val="AsuntodelcomentarioCar"/>
    <w:uiPriority w:val="99"/>
    <w:semiHidden/>
    <w:unhideWhenUsed/>
    <w:rsid w:val="00DF26AD"/>
    <w:rPr>
      <w:b/>
      <w:bCs/>
    </w:rPr>
  </w:style>
  <w:style w:type="character" w:customStyle="1" w:styleId="AsuntodelcomentarioCar">
    <w:name w:val="Asunto del comentario Car"/>
    <w:basedOn w:val="TextocomentarioCar"/>
    <w:link w:val="Asuntodelcomentario"/>
    <w:uiPriority w:val="99"/>
    <w:semiHidden/>
    <w:rsid w:val="00DF26AD"/>
    <w:rPr>
      <w:rFonts w:ascii="Carlito" w:eastAsia="Carlito" w:hAnsi="Carlito" w:cs="Carlito"/>
      <w:b/>
      <w:bCs/>
      <w:sz w:val="20"/>
      <w:szCs w:val="20"/>
      <w:lang w:val="es-ES"/>
    </w:rPr>
  </w:style>
  <w:style w:type="paragraph" w:styleId="Textodeglobo">
    <w:name w:val="Balloon Text"/>
    <w:basedOn w:val="Normal"/>
    <w:link w:val="TextodegloboCar"/>
    <w:uiPriority w:val="99"/>
    <w:semiHidden/>
    <w:unhideWhenUsed/>
    <w:rsid w:val="00691EC4"/>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91EC4"/>
    <w:rPr>
      <w:rFonts w:ascii="Segoe UI" w:eastAsia="Carlito" w:hAnsi="Segoe UI" w:cs="Segoe UI"/>
      <w:sz w:val="18"/>
      <w:szCs w:val="18"/>
      <w:lang w:val="es-ES"/>
    </w:rPr>
  </w:style>
  <w:style w:type="paragraph" w:styleId="NormalWeb">
    <w:name w:val="Normal (Web)"/>
    <w:basedOn w:val="Normal"/>
    <w:uiPriority w:val="99"/>
    <w:semiHidden/>
    <w:unhideWhenUsed/>
    <w:rsid w:val="00C277F3"/>
    <w:pPr>
      <w:widowControl/>
      <w:autoSpaceDE/>
      <w:autoSpaceDN/>
      <w:spacing w:before="100" w:beforeAutospacing="1" w:after="100" w:afterAutospacing="1"/>
    </w:pPr>
    <w:rPr>
      <w:rFonts w:ascii="Times New Roman" w:eastAsia="Times New Roman" w:hAnsi="Times New Roman" w:cs="Times New Roman"/>
      <w:sz w:val="24"/>
      <w:szCs w:val="24"/>
      <w:lang w:val="en-GB" w:eastAsia="en-GB"/>
    </w:rPr>
  </w:style>
  <w:style w:type="paragraph" w:styleId="Revisin">
    <w:name w:val="Revision"/>
    <w:hidden/>
    <w:uiPriority w:val="99"/>
    <w:semiHidden/>
    <w:rsid w:val="00532A9B"/>
    <w:pPr>
      <w:widowControl/>
      <w:autoSpaceDE/>
      <w:autoSpaceDN/>
    </w:pPr>
    <w:rPr>
      <w:rFonts w:ascii="Carlito" w:eastAsia="Carlito" w:hAnsi="Carlito" w:cs="Carlito"/>
      <w:lang w:val="es-ES"/>
    </w:rPr>
  </w:style>
  <w:style w:type="character" w:customStyle="1" w:styleId="TextoindependienteCar">
    <w:name w:val="Texto independiente Car"/>
    <w:basedOn w:val="Fuentedeprrafopredeter"/>
    <w:link w:val="Textoindependiente"/>
    <w:uiPriority w:val="1"/>
    <w:rsid w:val="00E36534"/>
    <w:rPr>
      <w:rFonts w:ascii="Carlito" w:eastAsia="Carlito" w:hAnsi="Carlito" w:cs="Carlito"/>
      <w:sz w:val="24"/>
      <w:szCs w:val="24"/>
      <w:lang w:val="es-ES"/>
    </w:rPr>
  </w:style>
  <w:style w:type="paragraph" w:styleId="Sinespaciado">
    <w:name w:val="No Spacing"/>
    <w:uiPriority w:val="1"/>
    <w:qFormat/>
    <w:rsid w:val="00CD6D5B"/>
    <w:rPr>
      <w:rFonts w:ascii="Carlito" w:eastAsia="Carlito" w:hAnsi="Carlito" w:cs="Carlito"/>
      <w:lang w:val="es-ES"/>
    </w:rPr>
  </w:style>
  <w:style w:type="paragraph" w:styleId="Encabezado">
    <w:name w:val="header"/>
    <w:basedOn w:val="Normal"/>
    <w:link w:val="EncabezadoCar"/>
    <w:uiPriority w:val="99"/>
    <w:unhideWhenUsed/>
    <w:rsid w:val="00A551F4"/>
    <w:pPr>
      <w:tabs>
        <w:tab w:val="center" w:pos="4252"/>
        <w:tab w:val="right" w:pos="8504"/>
      </w:tabs>
    </w:pPr>
  </w:style>
  <w:style w:type="character" w:customStyle="1" w:styleId="EncabezadoCar">
    <w:name w:val="Encabezado Car"/>
    <w:basedOn w:val="Fuentedeprrafopredeter"/>
    <w:link w:val="Encabezado"/>
    <w:uiPriority w:val="99"/>
    <w:rsid w:val="00A551F4"/>
    <w:rPr>
      <w:rFonts w:ascii="Carlito" w:eastAsia="Carlito" w:hAnsi="Carlito" w:cs="Carlito"/>
      <w:lang w:val="es-ES"/>
    </w:rPr>
  </w:style>
  <w:style w:type="paragraph" w:styleId="Piedepgina">
    <w:name w:val="footer"/>
    <w:basedOn w:val="Normal"/>
    <w:link w:val="PiedepginaCar"/>
    <w:uiPriority w:val="99"/>
    <w:unhideWhenUsed/>
    <w:rsid w:val="00A551F4"/>
    <w:pPr>
      <w:tabs>
        <w:tab w:val="center" w:pos="4252"/>
        <w:tab w:val="right" w:pos="8504"/>
      </w:tabs>
    </w:pPr>
  </w:style>
  <w:style w:type="character" w:customStyle="1" w:styleId="PiedepginaCar">
    <w:name w:val="Pie de página Car"/>
    <w:basedOn w:val="Fuentedeprrafopredeter"/>
    <w:link w:val="Piedepgina"/>
    <w:uiPriority w:val="99"/>
    <w:rsid w:val="00A551F4"/>
    <w:rPr>
      <w:rFonts w:ascii="Carlito" w:eastAsia="Carlito" w:hAnsi="Carlito" w:cs="Carlito"/>
      <w:lang w:val="es-ES"/>
    </w:rPr>
  </w:style>
  <w:style w:type="character" w:customStyle="1" w:styleId="Ttulo2Car">
    <w:name w:val="Título 2 Car"/>
    <w:basedOn w:val="Fuentedeprrafopredeter"/>
    <w:link w:val="Ttulo2"/>
    <w:uiPriority w:val="9"/>
    <w:rsid w:val="000D0208"/>
    <w:rPr>
      <w:rFonts w:ascii="Arial" w:eastAsia="Times New Roman" w:hAnsi="Arial" w:cs="Times New Roman"/>
      <w:b/>
      <w:bCs/>
      <w:sz w:val="28"/>
      <w:szCs w:val="24"/>
      <w:lang w:val="fr-FR" w:eastAsia="fr-FR"/>
    </w:rPr>
  </w:style>
  <w:style w:type="character" w:styleId="Hipervnculo">
    <w:name w:val="Hyperlink"/>
    <w:basedOn w:val="Fuentedeprrafopredeter"/>
    <w:uiPriority w:val="99"/>
    <w:unhideWhenUsed/>
    <w:rsid w:val="000D0208"/>
    <w:rPr>
      <w:color w:val="0000FF" w:themeColor="hyperlink"/>
      <w:u w:val="single"/>
    </w:rPr>
  </w:style>
  <w:style w:type="character" w:customStyle="1" w:styleId="Mencinsinresolver1">
    <w:name w:val="Mención sin resolver1"/>
    <w:basedOn w:val="Fuentedeprrafopredeter"/>
    <w:uiPriority w:val="99"/>
    <w:semiHidden/>
    <w:unhideWhenUsed/>
    <w:rsid w:val="000D0208"/>
    <w:rPr>
      <w:color w:val="605E5C"/>
      <w:shd w:val="clear" w:color="auto" w:fill="E1DFDD"/>
    </w:rPr>
  </w:style>
  <w:style w:type="table" w:styleId="Tablaconcuadrcula">
    <w:name w:val="Table Grid"/>
    <w:basedOn w:val="Tablanormal"/>
    <w:uiPriority w:val="39"/>
    <w:rsid w:val="000D0208"/>
    <w:pPr>
      <w:widowControl/>
      <w:autoSpaceDE/>
      <w:autoSpaceDN/>
    </w:pPr>
    <w:rPr>
      <w:lang w:val="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0D0208"/>
    <w:rPr>
      <w:rFonts w:ascii="Carlito" w:eastAsia="Carlito" w:hAnsi="Carlito" w:cs="Carlito"/>
      <w:b/>
      <w:bCs/>
      <w:sz w:val="24"/>
      <w:szCs w:val="24"/>
      <w:lang w:val="es-ES"/>
    </w:rPr>
  </w:style>
  <w:style w:type="paragraph" w:styleId="Descripcin">
    <w:name w:val="caption"/>
    <w:basedOn w:val="Normal"/>
    <w:next w:val="Normal"/>
    <w:uiPriority w:val="35"/>
    <w:unhideWhenUsed/>
    <w:qFormat/>
    <w:rsid w:val="000D0208"/>
    <w:pPr>
      <w:spacing w:after="200"/>
    </w:pPr>
    <w:rPr>
      <w:i/>
      <w:iCs/>
      <w:color w:val="1F497D" w:themeColor="text2"/>
      <w:sz w:val="18"/>
      <w:szCs w:val="18"/>
      <w:lang w:val="es-419"/>
    </w:rPr>
  </w:style>
  <w:style w:type="character" w:styleId="Hipervnculovisitado">
    <w:name w:val="FollowedHyperlink"/>
    <w:basedOn w:val="Fuentedeprrafopredeter"/>
    <w:uiPriority w:val="99"/>
    <w:semiHidden/>
    <w:unhideWhenUsed/>
    <w:rsid w:val="000D0208"/>
    <w:rPr>
      <w:color w:val="96607D"/>
      <w:u w:val="single"/>
    </w:rPr>
  </w:style>
  <w:style w:type="paragraph" w:customStyle="1" w:styleId="msonormal0">
    <w:name w:val="msonormal"/>
    <w:basedOn w:val="Normal"/>
    <w:rsid w:val="000D0208"/>
    <w:pPr>
      <w:widowControl/>
      <w:autoSpaceDE/>
      <w:autoSpaceDN/>
      <w:spacing w:before="100" w:beforeAutospacing="1" w:after="100" w:afterAutospacing="1"/>
    </w:pPr>
    <w:rPr>
      <w:rFonts w:ascii="Times New Roman" w:eastAsia="Times New Roman" w:hAnsi="Times New Roman" w:cs="Times New Roman"/>
      <w:sz w:val="24"/>
      <w:szCs w:val="24"/>
      <w:lang w:val="es-419" w:eastAsia="es-419"/>
    </w:rPr>
  </w:style>
  <w:style w:type="paragraph" w:customStyle="1" w:styleId="font5">
    <w:name w:val="font5"/>
    <w:basedOn w:val="Normal"/>
    <w:rsid w:val="000D0208"/>
    <w:pPr>
      <w:widowControl/>
      <w:autoSpaceDE/>
      <w:autoSpaceDN/>
      <w:spacing w:before="100" w:beforeAutospacing="1" w:after="100" w:afterAutospacing="1"/>
    </w:pPr>
    <w:rPr>
      <w:rFonts w:ascii="Arial" w:eastAsia="Times New Roman" w:hAnsi="Arial" w:cs="Arial"/>
      <w:color w:val="000000"/>
      <w:sz w:val="20"/>
      <w:szCs w:val="20"/>
      <w:lang w:val="es-419" w:eastAsia="es-419"/>
    </w:rPr>
  </w:style>
  <w:style w:type="paragraph" w:customStyle="1" w:styleId="font6">
    <w:name w:val="font6"/>
    <w:basedOn w:val="Normal"/>
    <w:rsid w:val="000D0208"/>
    <w:pPr>
      <w:widowControl/>
      <w:autoSpaceDE/>
      <w:autoSpaceDN/>
      <w:spacing w:before="100" w:beforeAutospacing="1" w:after="100" w:afterAutospacing="1"/>
    </w:pPr>
    <w:rPr>
      <w:rFonts w:ascii="Arial" w:eastAsia="Times New Roman" w:hAnsi="Arial" w:cs="Arial"/>
      <w:color w:val="000000"/>
      <w:sz w:val="20"/>
      <w:szCs w:val="20"/>
      <w:u w:val="single"/>
      <w:lang w:val="es-419" w:eastAsia="es-419"/>
    </w:rPr>
  </w:style>
  <w:style w:type="paragraph" w:customStyle="1" w:styleId="xl63">
    <w:name w:val="xl63"/>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jc w:val="center"/>
      <w:textAlignment w:val="center"/>
    </w:pPr>
    <w:rPr>
      <w:rFonts w:ascii="Arial" w:eastAsia="Times New Roman" w:hAnsi="Arial" w:cs="Arial"/>
      <w:b/>
      <w:bCs/>
      <w:color w:val="FFFFFF"/>
      <w:sz w:val="20"/>
      <w:szCs w:val="20"/>
      <w:lang w:val="es-419" w:eastAsia="es-419"/>
    </w:rPr>
  </w:style>
  <w:style w:type="paragraph" w:customStyle="1" w:styleId="xl64">
    <w:name w:val="xl64"/>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jc w:val="center"/>
      <w:textAlignment w:val="center"/>
    </w:pPr>
    <w:rPr>
      <w:rFonts w:ascii="Arial" w:eastAsia="Times New Roman" w:hAnsi="Arial" w:cs="Arial"/>
      <w:b/>
      <w:bCs/>
      <w:color w:val="FFFFFF"/>
      <w:sz w:val="20"/>
      <w:szCs w:val="20"/>
      <w:lang w:val="es-419" w:eastAsia="es-419"/>
    </w:rPr>
  </w:style>
  <w:style w:type="paragraph" w:customStyle="1" w:styleId="xl65">
    <w:name w:val="xl65"/>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66">
    <w:name w:val="xl66"/>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67">
    <w:name w:val="xl67"/>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textAlignment w:val="center"/>
    </w:pPr>
    <w:rPr>
      <w:rFonts w:ascii="Arial" w:eastAsia="Times New Roman" w:hAnsi="Arial" w:cs="Arial"/>
      <w:b/>
      <w:bCs/>
      <w:color w:val="FFFFFF"/>
      <w:sz w:val="20"/>
      <w:szCs w:val="20"/>
      <w:lang w:val="es-419" w:eastAsia="es-419"/>
    </w:rPr>
  </w:style>
  <w:style w:type="paragraph" w:customStyle="1" w:styleId="xl68">
    <w:name w:val="xl68"/>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69">
    <w:name w:val="xl69"/>
    <w:basedOn w:val="Normal"/>
    <w:rsid w:val="000D0208"/>
    <w:pPr>
      <w:widowControl/>
      <w:autoSpaceDE/>
      <w:autoSpaceDN/>
      <w:spacing w:before="100" w:beforeAutospacing="1" w:after="100" w:afterAutospacing="1"/>
    </w:pPr>
    <w:rPr>
      <w:rFonts w:ascii="Calibri" w:eastAsia="Times New Roman" w:hAnsi="Calibri" w:cs="Calibri"/>
      <w:sz w:val="24"/>
      <w:szCs w:val="24"/>
      <w:lang w:val="es-419" w:eastAsia="es-419"/>
    </w:rPr>
  </w:style>
  <w:style w:type="paragraph" w:customStyle="1" w:styleId="xl70">
    <w:name w:val="xl70"/>
    <w:basedOn w:val="Normal"/>
    <w:rsid w:val="000D0208"/>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1">
    <w:name w:val="xl71"/>
    <w:basedOn w:val="Normal"/>
    <w:rsid w:val="000D0208"/>
    <w:pPr>
      <w:widowControl/>
      <w:pBdr>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2">
    <w:name w:val="xl72"/>
    <w:basedOn w:val="Normal"/>
    <w:rsid w:val="000D0208"/>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3">
    <w:name w:val="xl73"/>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74">
    <w:name w:val="xl74"/>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5">
    <w:name w:val="xl75"/>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76">
    <w:name w:val="xl76"/>
    <w:basedOn w:val="Normal"/>
    <w:rsid w:val="000D0208"/>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7">
    <w:name w:val="xl77"/>
    <w:basedOn w:val="Normal"/>
    <w:rsid w:val="000D0208"/>
    <w:pPr>
      <w:widowControl/>
      <w:pBdr>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8">
    <w:name w:val="xl78"/>
    <w:basedOn w:val="Normal"/>
    <w:rsid w:val="000D0208"/>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font7">
    <w:name w:val="font7"/>
    <w:basedOn w:val="Normal"/>
    <w:rsid w:val="008B5129"/>
    <w:pPr>
      <w:widowControl/>
      <w:autoSpaceDE/>
      <w:autoSpaceDN/>
      <w:spacing w:before="100" w:beforeAutospacing="1" w:after="100" w:afterAutospacing="1"/>
    </w:pPr>
    <w:rPr>
      <w:rFonts w:ascii="Calibri" w:eastAsia="Times New Roman" w:hAnsi="Calibri" w:cs="Calibri"/>
      <w:b/>
      <w:bCs/>
      <w:color w:val="000000"/>
      <w:sz w:val="24"/>
      <w:szCs w:val="24"/>
      <w:lang w:val="es-419" w:eastAsia="es-419"/>
    </w:rPr>
  </w:style>
  <w:style w:type="paragraph" w:customStyle="1" w:styleId="font8">
    <w:name w:val="font8"/>
    <w:basedOn w:val="Normal"/>
    <w:rsid w:val="008B5129"/>
    <w:pPr>
      <w:widowControl/>
      <w:autoSpaceDE/>
      <w:autoSpaceDN/>
      <w:spacing w:before="100" w:beforeAutospacing="1" w:after="100" w:afterAutospacing="1"/>
    </w:pPr>
    <w:rPr>
      <w:rFonts w:ascii="Calibri" w:eastAsia="Times New Roman" w:hAnsi="Calibri" w:cs="Calibri"/>
      <w:color w:val="000000"/>
      <w:sz w:val="24"/>
      <w:szCs w:val="24"/>
      <w:u w:val="single"/>
      <w:lang w:val="es-419" w:eastAsia="es-419"/>
    </w:rPr>
  </w:style>
  <w:style w:type="paragraph" w:customStyle="1" w:styleId="font9">
    <w:name w:val="font9"/>
    <w:basedOn w:val="Normal"/>
    <w:rsid w:val="002D4BC2"/>
    <w:pPr>
      <w:widowControl/>
      <w:autoSpaceDE/>
      <w:autoSpaceDN/>
      <w:spacing w:before="100" w:beforeAutospacing="1" w:after="100" w:afterAutospacing="1"/>
    </w:pPr>
    <w:rPr>
      <w:rFonts w:ascii="Calibri" w:eastAsia="Times New Roman" w:hAnsi="Calibri" w:cs="Calibri"/>
      <w:i/>
      <w:iCs/>
      <w:color w:val="000000"/>
      <w:lang w:val="es-419" w:eastAsia="es-419"/>
    </w:rPr>
  </w:style>
  <w:style w:type="paragraph" w:customStyle="1" w:styleId="font10">
    <w:name w:val="font10"/>
    <w:basedOn w:val="Normal"/>
    <w:rsid w:val="002D4BC2"/>
    <w:pPr>
      <w:widowControl/>
      <w:autoSpaceDE/>
      <w:autoSpaceDN/>
      <w:spacing w:before="100" w:beforeAutospacing="1" w:after="100" w:afterAutospacing="1"/>
    </w:pPr>
    <w:rPr>
      <w:rFonts w:ascii="Calibri" w:eastAsia="Times New Roman" w:hAnsi="Calibri" w:cs="Calibri"/>
      <w:b/>
      <w:bCs/>
      <w:i/>
      <w:iCs/>
      <w:color w:val="000000"/>
      <w:lang w:val="es-419" w:eastAsia="es-419"/>
    </w:rPr>
  </w:style>
  <w:style w:type="paragraph" w:customStyle="1" w:styleId="font11">
    <w:name w:val="font11"/>
    <w:basedOn w:val="Normal"/>
    <w:rsid w:val="002D4BC2"/>
    <w:pPr>
      <w:widowControl/>
      <w:autoSpaceDE/>
      <w:autoSpaceDN/>
      <w:spacing w:before="100" w:beforeAutospacing="1" w:after="100" w:afterAutospacing="1"/>
    </w:pPr>
    <w:rPr>
      <w:rFonts w:ascii="Calibri" w:eastAsia="Times New Roman" w:hAnsi="Calibri" w:cs="Calibri"/>
      <w:b/>
      <w:bCs/>
      <w:i/>
      <w:iCs/>
      <w:color w:val="000000"/>
      <w:lang w:val="es-419" w:eastAsia="es-419"/>
    </w:rPr>
  </w:style>
  <w:style w:type="paragraph" w:customStyle="1" w:styleId="font12">
    <w:name w:val="font12"/>
    <w:basedOn w:val="Normal"/>
    <w:rsid w:val="002D4BC2"/>
    <w:pPr>
      <w:widowControl/>
      <w:autoSpaceDE/>
      <w:autoSpaceDN/>
      <w:spacing w:before="100" w:beforeAutospacing="1" w:after="100" w:afterAutospacing="1"/>
    </w:pPr>
    <w:rPr>
      <w:rFonts w:ascii="Calibri" w:eastAsia="Times New Roman" w:hAnsi="Calibri" w:cs="Calibri"/>
      <w:i/>
      <w:iCs/>
      <w:color w:val="000000"/>
      <w:sz w:val="14"/>
      <w:szCs w:val="14"/>
      <w:lang w:val="es-419" w:eastAsia="es-419"/>
    </w:rPr>
  </w:style>
  <w:style w:type="character" w:styleId="Mencinsinresolver">
    <w:name w:val="Unresolved Mention"/>
    <w:basedOn w:val="Fuentedeprrafopredeter"/>
    <w:uiPriority w:val="99"/>
    <w:semiHidden/>
    <w:unhideWhenUsed/>
    <w:rsid w:val="002A69D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998059">
      <w:bodyDiv w:val="1"/>
      <w:marLeft w:val="0"/>
      <w:marRight w:val="0"/>
      <w:marTop w:val="0"/>
      <w:marBottom w:val="0"/>
      <w:divBdr>
        <w:top w:val="none" w:sz="0" w:space="0" w:color="auto"/>
        <w:left w:val="none" w:sz="0" w:space="0" w:color="auto"/>
        <w:bottom w:val="none" w:sz="0" w:space="0" w:color="auto"/>
        <w:right w:val="none" w:sz="0" w:space="0" w:color="auto"/>
      </w:divBdr>
    </w:div>
    <w:div w:id="50079967">
      <w:bodyDiv w:val="1"/>
      <w:marLeft w:val="0"/>
      <w:marRight w:val="0"/>
      <w:marTop w:val="0"/>
      <w:marBottom w:val="0"/>
      <w:divBdr>
        <w:top w:val="none" w:sz="0" w:space="0" w:color="auto"/>
        <w:left w:val="none" w:sz="0" w:space="0" w:color="auto"/>
        <w:bottom w:val="none" w:sz="0" w:space="0" w:color="auto"/>
        <w:right w:val="none" w:sz="0" w:space="0" w:color="auto"/>
      </w:divBdr>
    </w:div>
    <w:div w:id="175048533">
      <w:bodyDiv w:val="1"/>
      <w:marLeft w:val="0"/>
      <w:marRight w:val="0"/>
      <w:marTop w:val="0"/>
      <w:marBottom w:val="0"/>
      <w:divBdr>
        <w:top w:val="none" w:sz="0" w:space="0" w:color="auto"/>
        <w:left w:val="none" w:sz="0" w:space="0" w:color="auto"/>
        <w:bottom w:val="none" w:sz="0" w:space="0" w:color="auto"/>
        <w:right w:val="none" w:sz="0" w:space="0" w:color="auto"/>
      </w:divBdr>
    </w:div>
    <w:div w:id="177889524">
      <w:bodyDiv w:val="1"/>
      <w:marLeft w:val="0"/>
      <w:marRight w:val="0"/>
      <w:marTop w:val="0"/>
      <w:marBottom w:val="0"/>
      <w:divBdr>
        <w:top w:val="none" w:sz="0" w:space="0" w:color="auto"/>
        <w:left w:val="none" w:sz="0" w:space="0" w:color="auto"/>
        <w:bottom w:val="none" w:sz="0" w:space="0" w:color="auto"/>
        <w:right w:val="none" w:sz="0" w:space="0" w:color="auto"/>
      </w:divBdr>
      <w:divsChild>
        <w:div w:id="479736745">
          <w:marLeft w:val="0"/>
          <w:marRight w:val="0"/>
          <w:marTop w:val="0"/>
          <w:marBottom w:val="0"/>
          <w:divBdr>
            <w:top w:val="none" w:sz="0" w:space="0" w:color="auto"/>
            <w:left w:val="none" w:sz="0" w:space="0" w:color="auto"/>
            <w:bottom w:val="none" w:sz="0" w:space="0" w:color="auto"/>
            <w:right w:val="none" w:sz="0" w:space="0" w:color="auto"/>
          </w:divBdr>
          <w:divsChild>
            <w:div w:id="1968972596">
              <w:marLeft w:val="0"/>
              <w:marRight w:val="0"/>
              <w:marTop w:val="0"/>
              <w:marBottom w:val="0"/>
              <w:divBdr>
                <w:top w:val="none" w:sz="0" w:space="0" w:color="auto"/>
                <w:left w:val="none" w:sz="0" w:space="0" w:color="auto"/>
                <w:bottom w:val="none" w:sz="0" w:space="0" w:color="auto"/>
                <w:right w:val="none" w:sz="0" w:space="0" w:color="auto"/>
              </w:divBdr>
            </w:div>
          </w:divsChild>
        </w:div>
        <w:div w:id="919409948">
          <w:marLeft w:val="0"/>
          <w:marRight w:val="0"/>
          <w:marTop w:val="0"/>
          <w:marBottom w:val="0"/>
          <w:divBdr>
            <w:top w:val="none" w:sz="0" w:space="0" w:color="auto"/>
            <w:left w:val="none" w:sz="0" w:space="0" w:color="auto"/>
            <w:bottom w:val="none" w:sz="0" w:space="0" w:color="auto"/>
            <w:right w:val="none" w:sz="0" w:space="0" w:color="auto"/>
          </w:divBdr>
          <w:divsChild>
            <w:div w:id="12266160">
              <w:marLeft w:val="0"/>
              <w:marRight w:val="0"/>
              <w:marTop w:val="0"/>
              <w:marBottom w:val="0"/>
              <w:divBdr>
                <w:top w:val="none" w:sz="0" w:space="0" w:color="auto"/>
                <w:left w:val="none" w:sz="0" w:space="0" w:color="auto"/>
                <w:bottom w:val="none" w:sz="0" w:space="0" w:color="auto"/>
                <w:right w:val="none" w:sz="0" w:space="0" w:color="auto"/>
              </w:divBdr>
            </w:div>
            <w:div w:id="979502685">
              <w:marLeft w:val="0"/>
              <w:marRight w:val="0"/>
              <w:marTop w:val="0"/>
              <w:marBottom w:val="0"/>
              <w:divBdr>
                <w:top w:val="none" w:sz="0" w:space="0" w:color="auto"/>
                <w:left w:val="none" w:sz="0" w:space="0" w:color="auto"/>
                <w:bottom w:val="none" w:sz="0" w:space="0" w:color="auto"/>
                <w:right w:val="none" w:sz="0" w:space="0" w:color="auto"/>
              </w:divBdr>
            </w:div>
            <w:div w:id="1504586933">
              <w:marLeft w:val="0"/>
              <w:marRight w:val="0"/>
              <w:marTop w:val="0"/>
              <w:marBottom w:val="0"/>
              <w:divBdr>
                <w:top w:val="none" w:sz="0" w:space="0" w:color="auto"/>
                <w:left w:val="none" w:sz="0" w:space="0" w:color="auto"/>
                <w:bottom w:val="none" w:sz="0" w:space="0" w:color="auto"/>
                <w:right w:val="none" w:sz="0" w:space="0" w:color="auto"/>
              </w:divBdr>
            </w:div>
          </w:divsChild>
        </w:div>
        <w:div w:id="388694062">
          <w:marLeft w:val="0"/>
          <w:marRight w:val="0"/>
          <w:marTop w:val="0"/>
          <w:marBottom w:val="0"/>
          <w:divBdr>
            <w:top w:val="none" w:sz="0" w:space="0" w:color="auto"/>
            <w:left w:val="none" w:sz="0" w:space="0" w:color="auto"/>
            <w:bottom w:val="none" w:sz="0" w:space="0" w:color="auto"/>
            <w:right w:val="none" w:sz="0" w:space="0" w:color="auto"/>
          </w:divBdr>
          <w:divsChild>
            <w:div w:id="459805232">
              <w:marLeft w:val="0"/>
              <w:marRight w:val="0"/>
              <w:marTop w:val="0"/>
              <w:marBottom w:val="0"/>
              <w:divBdr>
                <w:top w:val="none" w:sz="0" w:space="0" w:color="auto"/>
                <w:left w:val="none" w:sz="0" w:space="0" w:color="auto"/>
                <w:bottom w:val="none" w:sz="0" w:space="0" w:color="auto"/>
                <w:right w:val="none" w:sz="0" w:space="0" w:color="auto"/>
              </w:divBdr>
            </w:div>
            <w:div w:id="1449200183">
              <w:marLeft w:val="0"/>
              <w:marRight w:val="0"/>
              <w:marTop w:val="0"/>
              <w:marBottom w:val="0"/>
              <w:divBdr>
                <w:top w:val="none" w:sz="0" w:space="0" w:color="auto"/>
                <w:left w:val="none" w:sz="0" w:space="0" w:color="auto"/>
                <w:bottom w:val="none" w:sz="0" w:space="0" w:color="auto"/>
                <w:right w:val="none" w:sz="0" w:space="0" w:color="auto"/>
              </w:divBdr>
            </w:div>
            <w:div w:id="518159109">
              <w:marLeft w:val="0"/>
              <w:marRight w:val="0"/>
              <w:marTop w:val="0"/>
              <w:marBottom w:val="0"/>
              <w:divBdr>
                <w:top w:val="none" w:sz="0" w:space="0" w:color="auto"/>
                <w:left w:val="none" w:sz="0" w:space="0" w:color="auto"/>
                <w:bottom w:val="none" w:sz="0" w:space="0" w:color="auto"/>
                <w:right w:val="none" w:sz="0" w:space="0" w:color="auto"/>
              </w:divBdr>
            </w:div>
          </w:divsChild>
        </w:div>
        <w:div w:id="1819416108">
          <w:marLeft w:val="0"/>
          <w:marRight w:val="0"/>
          <w:marTop w:val="0"/>
          <w:marBottom w:val="0"/>
          <w:divBdr>
            <w:top w:val="none" w:sz="0" w:space="0" w:color="auto"/>
            <w:left w:val="none" w:sz="0" w:space="0" w:color="auto"/>
            <w:bottom w:val="none" w:sz="0" w:space="0" w:color="auto"/>
            <w:right w:val="none" w:sz="0" w:space="0" w:color="auto"/>
          </w:divBdr>
        </w:div>
        <w:div w:id="850531680">
          <w:marLeft w:val="0"/>
          <w:marRight w:val="0"/>
          <w:marTop w:val="0"/>
          <w:marBottom w:val="0"/>
          <w:divBdr>
            <w:top w:val="none" w:sz="0" w:space="0" w:color="auto"/>
            <w:left w:val="none" w:sz="0" w:space="0" w:color="auto"/>
            <w:bottom w:val="none" w:sz="0" w:space="0" w:color="auto"/>
            <w:right w:val="none" w:sz="0" w:space="0" w:color="auto"/>
          </w:divBdr>
          <w:divsChild>
            <w:div w:id="1217623059">
              <w:marLeft w:val="0"/>
              <w:marRight w:val="0"/>
              <w:marTop w:val="30"/>
              <w:marBottom w:val="30"/>
              <w:divBdr>
                <w:top w:val="none" w:sz="0" w:space="0" w:color="auto"/>
                <w:left w:val="none" w:sz="0" w:space="0" w:color="auto"/>
                <w:bottom w:val="none" w:sz="0" w:space="0" w:color="auto"/>
                <w:right w:val="none" w:sz="0" w:space="0" w:color="auto"/>
              </w:divBdr>
              <w:divsChild>
                <w:div w:id="1425103435">
                  <w:marLeft w:val="0"/>
                  <w:marRight w:val="0"/>
                  <w:marTop w:val="0"/>
                  <w:marBottom w:val="0"/>
                  <w:divBdr>
                    <w:top w:val="none" w:sz="0" w:space="0" w:color="auto"/>
                    <w:left w:val="none" w:sz="0" w:space="0" w:color="auto"/>
                    <w:bottom w:val="none" w:sz="0" w:space="0" w:color="auto"/>
                    <w:right w:val="none" w:sz="0" w:space="0" w:color="auto"/>
                  </w:divBdr>
                  <w:divsChild>
                    <w:div w:id="763646977">
                      <w:marLeft w:val="0"/>
                      <w:marRight w:val="0"/>
                      <w:marTop w:val="0"/>
                      <w:marBottom w:val="0"/>
                      <w:divBdr>
                        <w:top w:val="none" w:sz="0" w:space="0" w:color="auto"/>
                        <w:left w:val="none" w:sz="0" w:space="0" w:color="auto"/>
                        <w:bottom w:val="none" w:sz="0" w:space="0" w:color="auto"/>
                        <w:right w:val="none" w:sz="0" w:space="0" w:color="auto"/>
                      </w:divBdr>
                    </w:div>
                  </w:divsChild>
                </w:div>
                <w:div w:id="1097555570">
                  <w:marLeft w:val="0"/>
                  <w:marRight w:val="0"/>
                  <w:marTop w:val="0"/>
                  <w:marBottom w:val="0"/>
                  <w:divBdr>
                    <w:top w:val="none" w:sz="0" w:space="0" w:color="auto"/>
                    <w:left w:val="none" w:sz="0" w:space="0" w:color="auto"/>
                    <w:bottom w:val="none" w:sz="0" w:space="0" w:color="auto"/>
                    <w:right w:val="none" w:sz="0" w:space="0" w:color="auto"/>
                  </w:divBdr>
                  <w:divsChild>
                    <w:div w:id="137768815">
                      <w:marLeft w:val="0"/>
                      <w:marRight w:val="0"/>
                      <w:marTop w:val="0"/>
                      <w:marBottom w:val="0"/>
                      <w:divBdr>
                        <w:top w:val="none" w:sz="0" w:space="0" w:color="auto"/>
                        <w:left w:val="none" w:sz="0" w:space="0" w:color="auto"/>
                        <w:bottom w:val="none" w:sz="0" w:space="0" w:color="auto"/>
                        <w:right w:val="none" w:sz="0" w:space="0" w:color="auto"/>
                      </w:divBdr>
                    </w:div>
                  </w:divsChild>
                </w:div>
                <w:div w:id="1650787087">
                  <w:marLeft w:val="0"/>
                  <w:marRight w:val="0"/>
                  <w:marTop w:val="0"/>
                  <w:marBottom w:val="0"/>
                  <w:divBdr>
                    <w:top w:val="none" w:sz="0" w:space="0" w:color="auto"/>
                    <w:left w:val="none" w:sz="0" w:space="0" w:color="auto"/>
                    <w:bottom w:val="none" w:sz="0" w:space="0" w:color="auto"/>
                    <w:right w:val="none" w:sz="0" w:space="0" w:color="auto"/>
                  </w:divBdr>
                  <w:divsChild>
                    <w:div w:id="1528250655">
                      <w:marLeft w:val="0"/>
                      <w:marRight w:val="0"/>
                      <w:marTop w:val="0"/>
                      <w:marBottom w:val="0"/>
                      <w:divBdr>
                        <w:top w:val="none" w:sz="0" w:space="0" w:color="auto"/>
                        <w:left w:val="none" w:sz="0" w:space="0" w:color="auto"/>
                        <w:bottom w:val="none" w:sz="0" w:space="0" w:color="auto"/>
                        <w:right w:val="none" w:sz="0" w:space="0" w:color="auto"/>
                      </w:divBdr>
                    </w:div>
                  </w:divsChild>
                </w:div>
                <w:div w:id="131753655">
                  <w:marLeft w:val="0"/>
                  <w:marRight w:val="0"/>
                  <w:marTop w:val="0"/>
                  <w:marBottom w:val="0"/>
                  <w:divBdr>
                    <w:top w:val="none" w:sz="0" w:space="0" w:color="auto"/>
                    <w:left w:val="none" w:sz="0" w:space="0" w:color="auto"/>
                    <w:bottom w:val="none" w:sz="0" w:space="0" w:color="auto"/>
                    <w:right w:val="none" w:sz="0" w:space="0" w:color="auto"/>
                  </w:divBdr>
                  <w:divsChild>
                    <w:div w:id="1675179312">
                      <w:marLeft w:val="0"/>
                      <w:marRight w:val="0"/>
                      <w:marTop w:val="0"/>
                      <w:marBottom w:val="0"/>
                      <w:divBdr>
                        <w:top w:val="none" w:sz="0" w:space="0" w:color="auto"/>
                        <w:left w:val="none" w:sz="0" w:space="0" w:color="auto"/>
                        <w:bottom w:val="none" w:sz="0" w:space="0" w:color="auto"/>
                        <w:right w:val="none" w:sz="0" w:space="0" w:color="auto"/>
                      </w:divBdr>
                    </w:div>
                  </w:divsChild>
                </w:div>
                <w:div w:id="340402345">
                  <w:marLeft w:val="0"/>
                  <w:marRight w:val="0"/>
                  <w:marTop w:val="0"/>
                  <w:marBottom w:val="0"/>
                  <w:divBdr>
                    <w:top w:val="none" w:sz="0" w:space="0" w:color="auto"/>
                    <w:left w:val="none" w:sz="0" w:space="0" w:color="auto"/>
                    <w:bottom w:val="none" w:sz="0" w:space="0" w:color="auto"/>
                    <w:right w:val="none" w:sz="0" w:space="0" w:color="auto"/>
                  </w:divBdr>
                  <w:divsChild>
                    <w:div w:id="286084539">
                      <w:marLeft w:val="0"/>
                      <w:marRight w:val="0"/>
                      <w:marTop w:val="0"/>
                      <w:marBottom w:val="0"/>
                      <w:divBdr>
                        <w:top w:val="none" w:sz="0" w:space="0" w:color="auto"/>
                        <w:left w:val="none" w:sz="0" w:space="0" w:color="auto"/>
                        <w:bottom w:val="none" w:sz="0" w:space="0" w:color="auto"/>
                        <w:right w:val="none" w:sz="0" w:space="0" w:color="auto"/>
                      </w:divBdr>
                    </w:div>
                  </w:divsChild>
                </w:div>
                <w:div w:id="2001080979">
                  <w:marLeft w:val="0"/>
                  <w:marRight w:val="0"/>
                  <w:marTop w:val="0"/>
                  <w:marBottom w:val="0"/>
                  <w:divBdr>
                    <w:top w:val="none" w:sz="0" w:space="0" w:color="auto"/>
                    <w:left w:val="none" w:sz="0" w:space="0" w:color="auto"/>
                    <w:bottom w:val="none" w:sz="0" w:space="0" w:color="auto"/>
                    <w:right w:val="none" w:sz="0" w:space="0" w:color="auto"/>
                  </w:divBdr>
                  <w:divsChild>
                    <w:div w:id="1950115647">
                      <w:marLeft w:val="0"/>
                      <w:marRight w:val="0"/>
                      <w:marTop w:val="0"/>
                      <w:marBottom w:val="0"/>
                      <w:divBdr>
                        <w:top w:val="none" w:sz="0" w:space="0" w:color="auto"/>
                        <w:left w:val="none" w:sz="0" w:space="0" w:color="auto"/>
                        <w:bottom w:val="none" w:sz="0" w:space="0" w:color="auto"/>
                        <w:right w:val="none" w:sz="0" w:space="0" w:color="auto"/>
                      </w:divBdr>
                    </w:div>
                  </w:divsChild>
                </w:div>
                <w:div w:id="1207138063">
                  <w:marLeft w:val="0"/>
                  <w:marRight w:val="0"/>
                  <w:marTop w:val="0"/>
                  <w:marBottom w:val="0"/>
                  <w:divBdr>
                    <w:top w:val="none" w:sz="0" w:space="0" w:color="auto"/>
                    <w:left w:val="none" w:sz="0" w:space="0" w:color="auto"/>
                    <w:bottom w:val="none" w:sz="0" w:space="0" w:color="auto"/>
                    <w:right w:val="none" w:sz="0" w:space="0" w:color="auto"/>
                  </w:divBdr>
                  <w:divsChild>
                    <w:div w:id="641929165">
                      <w:marLeft w:val="0"/>
                      <w:marRight w:val="0"/>
                      <w:marTop w:val="0"/>
                      <w:marBottom w:val="0"/>
                      <w:divBdr>
                        <w:top w:val="none" w:sz="0" w:space="0" w:color="auto"/>
                        <w:left w:val="none" w:sz="0" w:space="0" w:color="auto"/>
                        <w:bottom w:val="none" w:sz="0" w:space="0" w:color="auto"/>
                        <w:right w:val="none" w:sz="0" w:space="0" w:color="auto"/>
                      </w:divBdr>
                    </w:div>
                  </w:divsChild>
                </w:div>
                <w:div w:id="1712417362">
                  <w:marLeft w:val="0"/>
                  <w:marRight w:val="0"/>
                  <w:marTop w:val="0"/>
                  <w:marBottom w:val="0"/>
                  <w:divBdr>
                    <w:top w:val="none" w:sz="0" w:space="0" w:color="auto"/>
                    <w:left w:val="none" w:sz="0" w:space="0" w:color="auto"/>
                    <w:bottom w:val="none" w:sz="0" w:space="0" w:color="auto"/>
                    <w:right w:val="none" w:sz="0" w:space="0" w:color="auto"/>
                  </w:divBdr>
                  <w:divsChild>
                    <w:div w:id="767428134">
                      <w:marLeft w:val="0"/>
                      <w:marRight w:val="0"/>
                      <w:marTop w:val="0"/>
                      <w:marBottom w:val="0"/>
                      <w:divBdr>
                        <w:top w:val="none" w:sz="0" w:space="0" w:color="auto"/>
                        <w:left w:val="none" w:sz="0" w:space="0" w:color="auto"/>
                        <w:bottom w:val="none" w:sz="0" w:space="0" w:color="auto"/>
                        <w:right w:val="none" w:sz="0" w:space="0" w:color="auto"/>
                      </w:divBdr>
                    </w:div>
                  </w:divsChild>
                </w:div>
                <w:div w:id="140511857">
                  <w:marLeft w:val="0"/>
                  <w:marRight w:val="0"/>
                  <w:marTop w:val="0"/>
                  <w:marBottom w:val="0"/>
                  <w:divBdr>
                    <w:top w:val="none" w:sz="0" w:space="0" w:color="auto"/>
                    <w:left w:val="none" w:sz="0" w:space="0" w:color="auto"/>
                    <w:bottom w:val="none" w:sz="0" w:space="0" w:color="auto"/>
                    <w:right w:val="none" w:sz="0" w:space="0" w:color="auto"/>
                  </w:divBdr>
                  <w:divsChild>
                    <w:div w:id="2108963594">
                      <w:marLeft w:val="0"/>
                      <w:marRight w:val="0"/>
                      <w:marTop w:val="0"/>
                      <w:marBottom w:val="0"/>
                      <w:divBdr>
                        <w:top w:val="none" w:sz="0" w:space="0" w:color="auto"/>
                        <w:left w:val="none" w:sz="0" w:space="0" w:color="auto"/>
                        <w:bottom w:val="none" w:sz="0" w:space="0" w:color="auto"/>
                        <w:right w:val="none" w:sz="0" w:space="0" w:color="auto"/>
                      </w:divBdr>
                    </w:div>
                  </w:divsChild>
                </w:div>
                <w:div w:id="1662930224">
                  <w:marLeft w:val="0"/>
                  <w:marRight w:val="0"/>
                  <w:marTop w:val="0"/>
                  <w:marBottom w:val="0"/>
                  <w:divBdr>
                    <w:top w:val="none" w:sz="0" w:space="0" w:color="auto"/>
                    <w:left w:val="none" w:sz="0" w:space="0" w:color="auto"/>
                    <w:bottom w:val="none" w:sz="0" w:space="0" w:color="auto"/>
                    <w:right w:val="none" w:sz="0" w:space="0" w:color="auto"/>
                  </w:divBdr>
                  <w:divsChild>
                    <w:div w:id="211163617">
                      <w:marLeft w:val="0"/>
                      <w:marRight w:val="0"/>
                      <w:marTop w:val="0"/>
                      <w:marBottom w:val="0"/>
                      <w:divBdr>
                        <w:top w:val="none" w:sz="0" w:space="0" w:color="auto"/>
                        <w:left w:val="none" w:sz="0" w:space="0" w:color="auto"/>
                        <w:bottom w:val="none" w:sz="0" w:space="0" w:color="auto"/>
                        <w:right w:val="none" w:sz="0" w:space="0" w:color="auto"/>
                      </w:divBdr>
                    </w:div>
                  </w:divsChild>
                </w:div>
                <w:div w:id="979959866">
                  <w:marLeft w:val="0"/>
                  <w:marRight w:val="0"/>
                  <w:marTop w:val="0"/>
                  <w:marBottom w:val="0"/>
                  <w:divBdr>
                    <w:top w:val="none" w:sz="0" w:space="0" w:color="auto"/>
                    <w:left w:val="none" w:sz="0" w:space="0" w:color="auto"/>
                    <w:bottom w:val="none" w:sz="0" w:space="0" w:color="auto"/>
                    <w:right w:val="none" w:sz="0" w:space="0" w:color="auto"/>
                  </w:divBdr>
                  <w:divsChild>
                    <w:div w:id="968316709">
                      <w:marLeft w:val="0"/>
                      <w:marRight w:val="0"/>
                      <w:marTop w:val="0"/>
                      <w:marBottom w:val="0"/>
                      <w:divBdr>
                        <w:top w:val="none" w:sz="0" w:space="0" w:color="auto"/>
                        <w:left w:val="none" w:sz="0" w:space="0" w:color="auto"/>
                        <w:bottom w:val="none" w:sz="0" w:space="0" w:color="auto"/>
                        <w:right w:val="none" w:sz="0" w:space="0" w:color="auto"/>
                      </w:divBdr>
                    </w:div>
                  </w:divsChild>
                </w:div>
                <w:div w:id="845174556">
                  <w:marLeft w:val="0"/>
                  <w:marRight w:val="0"/>
                  <w:marTop w:val="0"/>
                  <w:marBottom w:val="0"/>
                  <w:divBdr>
                    <w:top w:val="none" w:sz="0" w:space="0" w:color="auto"/>
                    <w:left w:val="none" w:sz="0" w:space="0" w:color="auto"/>
                    <w:bottom w:val="none" w:sz="0" w:space="0" w:color="auto"/>
                    <w:right w:val="none" w:sz="0" w:space="0" w:color="auto"/>
                  </w:divBdr>
                  <w:divsChild>
                    <w:div w:id="1152332538">
                      <w:marLeft w:val="0"/>
                      <w:marRight w:val="0"/>
                      <w:marTop w:val="0"/>
                      <w:marBottom w:val="0"/>
                      <w:divBdr>
                        <w:top w:val="none" w:sz="0" w:space="0" w:color="auto"/>
                        <w:left w:val="none" w:sz="0" w:space="0" w:color="auto"/>
                        <w:bottom w:val="none" w:sz="0" w:space="0" w:color="auto"/>
                        <w:right w:val="none" w:sz="0" w:space="0" w:color="auto"/>
                      </w:divBdr>
                    </w:div>
                  </w:divsChild>
                </w:div>
                <w:div w:id="2035230703">
                  <w:marLeft w:val="0"/>
                  <w:marRight w:val="0"/>
                  <w:marTop w:val="0"/>
                  <w:marBottom w:val="0"/>
                  <w:divBdr>
                    <w:top w:val="none" w:sz="0" w:space="0" w:color="auto"/>
                    <w:left w:val="none" w:sz="0" w:space="0" w:color="auto"/>
                    <w:bottom w:val="none" w:sz="0" w:space="0" w:color="auto"/>
                    <w:right w:val="none" w:sz="0" w:space="0" w:color="auto"/>
                  </w:divBdr>
                  <w:divsChild>
                    <w:div w:id="1674263729">
                      <w:marLeft w:val="0"/>
                      <w:marRight w:val="0"/>
                      <w:marTop w:val="0"/>
                      <w:marBottom w:val="0"/>
                      <w:divBdr>
                        <w:top w:val="none" w:sz="0" w:space="0" w:color="auto"/>
                        <w:left w:val="none" w:sz="0" w:space="0" w:color="auto"/>
                        <w:bottom w:val="none" w:sz="0" w:space="0" w:color="auto"/>
                        <w:right w:val="none" w:sz="0" w:space="0" w:color="auto"/>
                      </w:divBdr>
                    </w:div>
                  </w:divsChild>
                </w:div>
                <w:div w:id="394621690">
                  <w:marLeft w:val="0"/>
                  <w:marRight w:val="0"/>
                  <w:marTop w:val="0"/>
                  <w:marBottom w:val="0"/>
                  <w:divBdr>
                    <w:top w:val="none" w:sz="0" w:space="0" w:color="auto"/>
                    <w:left w:val="none" w:sz="0" w:space="0" w:color="auto"/>
                    <w:bottom w:val="none" w:sz="0" w:space="0" w:color="auto"/>
                    <w:right w:val="none" w:sz="0" w:space="0" w:color="auto"/>
                  </w:divBdr>
                  <w:divsChild>
                    <w:div w:id="3170958">
                      <w:marLeft w:val="0"/>
                      <w:marRight w:val="0"/>
                      <w:marTop w:val="0"/>
                      <w:marBottom w:val="0"/>
                      <w:divBdr>
                        <w:top w:val="none" w:sz="0" w:space="0" w:color="auto"/>
                        <w:left w:val="none" w:sz="0" w:space="0" w:color="auto"/>
                        <w:bottom w:val="none" w:sz="0" w:space="0" w:color="auto"/>
                        <w:right w:val="none" w:sz="0" w:space="0" w:color="auto"/>
                      </w:divBdr>
                    </w:div>
                  </w:divsChild>
                </w:div>
                <w:div w:id="1047874655">
                  <w:marLeft w:val="0"/>
                  <w:marRight w:val="0"/>
                  <w:marTop w:val="0"/>
                  <w:marBottom w:val="0"/>
                  <w:divBdr>
                    <w:top w:val="none" w:sz="0" w:space="0" w:color="auto"/>
                    <w:left w:val="none" w:sz="0" w:space="0" w:color="auto"/>
                    <w:bottom w:val="none" w:sz="0" w:space="0" w:color="auto"/>
                    <w:right w:val="none" w:sz="0" w:space="0" w:color="auto"/>
                  </w:divBdr>
                  <w:divsChild>
                    <w:div w:id="205372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4363212">
      <w:bodyDiv w:val="1"/>
      <w:marLeft w:val="0"/>
      <w:marRight w:val="0"/>
      <w:marTop w:val="0"/>
      <w:marBottom w:val="0"/>
      <w:divBdr>
        <w:top w:val="none" w:sz="0" w:space="0" w:color="auto"/>
        <w:left w:val="none" w:sz="0" w:space="0" w:color="auto"/>
        <w:bottom w:val="none" w:sz="0" w:space="0" w:color="auto"/>
        <w:right w:val="none" w:sz="0" w:space="0" w:color="auto"/>
      </w:divBdr>
    </w:div>
    <w:div w:id="300158315">
      <w:bodyDiv w:val="1"/>
      <w:marLeft w:val="0"/>
      <w:marRight w:val="0"/>
      <w:marTop w:val="0"/>
      <w:marBottom w:val="0"/>
      <w:divBdr>
        <w:top w:val="none" w:sz="0" w:space="0" w:color="auto"/>
        <w:left w:val="none" w:sz="0" w:space="0" w:color="auto"/>
        <w:bottom w:val="none" w:sz="0" w:space="0" w:color="auto"/>
        <w:right w:val="none" w:sz="0" w:space="0" w:color="auto"/>
      </w:divBdr>
    </w:div>
    <w:div w:id="358553245">
      <w:bodyDiv w:val="1"/>
      <w:marLeft w:val="0"/>
      <w:marRight w:val="0"/>
      <w:marTop w:val="0"/>
      <w:marBottom w:val="0"/>
      <w:divBdr>
        <w:top w:val="none" w:sz="0" w:space="0" w:color="auto"/>
        <w:left w:val="none" w:sz="0" w:space="0" w:color="auto"/>
        <w:bottom w:val="none" w:sz="0" w:space="0" w:color="auto"/>
        <w:right w:val="none" w:sz="0" w:space="0" w:color="auto"/>
      </w:divBdr>
    </w:div>
    <w:div w:id="410351897">
      <w:bodyDiv w:val="1"/>
      <w:marLeft w:val="0"/>
      <w:marRight w:val="0"/>
      <w:marTop w:val="0"/>
      <w:marBottom w:val="0"/>
      <w:divBdr>
        <w:top w:val="none" w:sz="0" w:space="0" w:color="auto"/>
        <w:left w:val="none" w:sz="0" w:space="0" w:color="auto"/>
        <w:bottom w:val="none" w:sz="0" w:space="0" w:color="auto"/>
        <w:right w:val="none" w:sz="0" w:space="0" w:color="auto"/>
      </w:divBdr>
    </w:div>
    <w:div w:id="457604813">
      <w:bodyDiv w:val="1"/>
      <w:marLeft w:val="0"/>
      <w:marRight w:val="0"/>
      <w:marTop w:val="0"/>
      <w:marBottom w:val="0"/>
      <w:divBdr>
        <w:top w:val="none" w:sz="0" w:space="0" w:color="auto"/>
        <w:left w:val="none" w:sz="0" w:space="0" w:color="auto"/>
        <w:bottom w:val="none" w:sz="0" w:space="0" w:color="auto"/>
        <w:right w:val="none" w:sz="0" w:space="0" w:color="auto"/>
      </w:divBdr>
    </w:div>
    <w:div w:id="571888613">
      <w:bodyDiv w:val="1"/>
      <w:marLeft w:val="0"/>
      <w:marRight w:val="0"/>
      <w:marTop w:val="0"/>
      <w:marBottom w:val="0"/>
      <w:divBdr>
        <w:top w:val="none" w:sz="0" w:space="0" w:color="auto"/>
        <w:left w:val="none" w:sz="0" w:space="0" w:color="auto"/>
        <w:bottom w:val="none" w:sz="0" w:space="0" w:color="auto"/>
        <w:right w:val="none" w:sz="0" w:space="0" w:color="auto"/>
      </w:divBdr>
    </w:div>
    <w:div w:id="702098861">
      <w:bodyDiv w:val="1"/>
      <w:marLeft w:val="0"/>
      <w:marRight w:val="0"/>
      <w:marTop w:val="0"/>
      <w:marBottom w:val="0"/>
      <w:divBdr>
        <w:top w:val="none" w:sz="0" w:space="0" w:color="auto"/>
        <w:left w:val="none" w:sz="0" w:space="0" w:color="auto"/>
        <w:bottom w:val="none" w:sz="0" w:space="0" w:color="auto"/>
        <w:right w:val="none" w:sz="0" w:space="0" w:color="auto"/>
      </w:divBdr>
    </w:div>
    <w:div w:id="857744089">
      <w:bodyDiv w:val="1"/>
      <w:marLeft w:val="0"/>
      <w:marRight w:val="0"/>
      <w:marTop w:val="0"/>
      <w:marBottom w:val="0"/>
      <w:divBdr>
        <w:top w:val="none" w:sz="0" w:space="0" w:color="auto"/>
        <w:left w:val="none" w:sz="0" w:space="0" w:color="auto"/>
        <w:bottom w:val="none" w:sz="0" w:space="0" w:color="auto"/>
        <w:right w:val="none" w:sz="0" w:space="0" w:color="auto"/>
      </w:divBdr>
    </w:div>
    <w:div w:id="886840976">
      <w:bodyDiv w:val="1"/>
      <w:marLeft w:val="0"/>
      <w:marRight w:val="0"/>
      <w:marTop w:val="0"/>
      <w:marBottom w:val="0"/>
      <w:divBdr>
        <w:top w:val="none" w:sz="0" w:space="0" w:color="auto"/>
        <w:left w:val="none" w:sz="0" w:space="0" w:color="auto"/>
        <w:bottom w:val="none" w:sz="0" w:space="0" w:color="auto"/>
        <w:right w:val="none" w:sz="0" w:space="0" w:color="auto"/>
      </w:divBdr>
    </w:div>
    <w:div w:id="1001002948">
      <w:bodyDiv w:val="1"/>
      <w:marLeft w:val="0"/>
      <w:marRight w:val="0"/>
      <w:marTop w:val="0"/>
      <w:marBottom w:val="0"/>
      <w:divBdr>
        <w:top w:val="none" w:sz="0" w:space="0" w:color="auto"/>
        <w:left w:val="none" w:sz="0" w:space="0" w:color="auto"/>
        <w:bottom w:val="none" w:sz="0" w:space="0" w:color="auto"/>
        <w:right w:val="none" w:sz="0" w:space="0" w:color="auto"/>
      </w:divBdr>
    </w:div>
    <w:div w:id="1121732103">
      <w:bodyDiv w:val="1"/>
      <w:marLeft w:val="0"/>
      <w:marRight w:val="0"/>
      <w:marTop w:val="0"/>
      <w:marBottom w:val="0"/>
      <w:divBdr>
        <w:top w:val="none" w:sz="0" w:space="0" w:color="auto"/>
        <w:left w:val="none" w:sz="0" w:space="0" w:color="auto"/>
        <w:bottom w:val="none" w:sz="0" w:space="0" w:color="auto"/>
        <w:right w:val="none" w:sz="0" w:space="0" w:color="auto"/>
      </w:divBdr>
    </w:div>
    <w:div w:id="1174344140">
      <w:bodyDiv w:val="1"/>
      <w:marLeft w:val="0"/>
      <w:marRight w:val="0"/>
      <w:marTop w:val="0"/>
      <w:marBottom w:val="0"/>
      <w:divBdr>
        <w:top w:val="none" w:sz="0" w:space="0" w:color="auto"/>
        <w:left w:val="none" w:sz="0" w:space="0" w:color="auto"/>
        <w:bottom w:val="none" w:sz="0" w:space="0" w:color="auto"/>
        <w:right w:val="none" w:sz="0" w:space="0" w:color="auto"/>
      </w:divBdr>
    </w:div>
    <w:div w:id="1520771907">
      <w:bodyDiv w:val="1"/>
      <w:marLeft w:val="0"/>
      <w:marRight w:val="0"/>
      <w:marTop w:val="0"/>
      <w:marBottom w:val="0"/>
      <w:divBdr>
        <w:top w:val="none" w:sz="0" w:space="0" w:color="auto"/>
        <w:left w:val="none" w:sz="0" w:space="0" w:color="auto"/>
        <w:bottom w:val="none" w:sz="0" w:space="0" w:color="auto"/>
        <w:right w:val="none" w:sz="0" w:space="0" w:color="auto"/>
      </w:divBdr>
    </w:div>
    <w:div w:id="1539967778">
      <w:bodyDiv w:val="1"/>
      <w:marLeft w:val="0"/>
      <w:marRight w:val="0"/>
      <w:marTop w:val="0"/>
      <w:marBottom w:val="0"/>
      <w:divBdr>
        <w:top w:val="none" w:sz="0" w:space="0" w:color="auto"/>
        <w:left w:val="none" w:sz="0" w:space="0" w:color="auto"/>
        <w:bottom w:val="none" w:sz="0" w:space="0" w:color="auto"/>
        <w:right w:val="none" w:sz="0" w:space="0" w:color="auto"/>
      </w:divBdr>
    </w:div>
    <w:div w:id="1564178872">
      <w:bodyDiv w:val="1"/>
      <w:marLeft w:val="0"/>
      <w:marRight w:val="0"/>
      <w:marTop w:val="0"/>
      <w:marBottom w:val="0"/>
      <w:divBdr>
        <w:top w:val="none" w:sz="0" w:space="0" w:color="auto"/>
        <w:left w:val="none" w:sz="0" w:space="0" w:color="auto"/>
        <w:bottom w:val="none" w:sz="0" w:space="0" w:color="auto"/>
        <w:right w:val="none" w:sz="0" w:space="0" w:color="auto"/>
      </w:divBdr>
    </w:div>
    <w:div w:id="1602369190">
      <w:bodyDiv w:val="1"/>
      <w:marLeft w:val="0"/>
      <w:marRight w:val="0"/>
      <w:marTop w:val="0"/>
      <w:marBottom w:val="0"/>
      <w:divBdr>
        <w:top w:val="none" w:sz="0" w:space="0" w:color="auto"/>
        <w:left w:val="none" w:sz="0" w:space="0" w:color="auto"/>
        <w:bottom w:val="none" w:sz="0" w:space="0" w:color="auto"/>
        <w:right w:val="none" w:sz="0" w:space="0" w:color="auto"/>
      </w:divBdr>
    </w:div>
    <w:div w:id="1610043428">
      <w:bodyDiv w:val="1"/>
      <w:marLeft w:val="0"/>
      <w:marRight w:val="0"/>
      <w:marTop w:val="0"/>
      <w:marBottom w:val="0"/>
      <w:divBdr>
        <w:top w:val="none" w:sz="0" w:space="0" w:color="auto"/>
        <w:left w:val="none" w:sz="0" w:space="0" w:color="auto"/>
        <w:bottom w:val="none" w:sz="0" w:space="0" w:color="auto"/>
        <w:right w:val="none" w:sz="0" w:space="0" w:color="auto"/>
      </w:divBdr>
    </w:div>
    <w:div w:id="1658344687">
      <w:bodyDiv w:val="1"/>
      <w:marLeft w:val="0"/>
      <w:marRight w:val="0"/>
      <w:marTop w:val="0"/>
      <w:marBottom w:val="0"/>
      <w:divBdr>
        <w:top w:val="none" w:sz="0" w:space="0" w:color="auto"/>
        <w:left w:val="none" w:sz="0" w:space="0" w:color="auto"/>
        <w:bottom w:val="none" w:sz="0" w:space="0" w:color="auto"/>
        <w:right w:val="none" w:sz="0" w:space="0" w:color="auto"/>
      </w:divBdr>
    </w:div>
    <w:div w:id="1842772196">
      <w:bodyDiv w:val="1"/>
      <w:marLeft w:val="0"/>
      <w:marRight w:val="0"/>
      <w:marTop w:val="0"/>
      <w:marBottom w:val="0"/>
      <w:divBdr>
        <w:top w:val="none" w:sz="0" w:space="0" w:color="auto"/>
        <w:left w:val="none" w:sz="0" w:space="0" w:color="auto"/>
        <w:bottom w:val="none" w:sz="0" w:space="0" w:color="auto"/>
        <w:right w:val="none" w:sz="0" w:space="0" w:color="auto"/>
      </w:divBdr>
    </w:div>
    <w:div w:id="1850673814">
      <w:bodyDiv w:val="1"/>
      <w:marLeft w:val="0"/>
      <w:marRight w:val="0"/>
      <w:marTop w:val="0"/>
      <w:marBottom w:val="0"/>
      <w:divBdr>
        <w:top w:val="none" w:sz="0" w:space="0" w:color="auto"/>
        <w:left w:val="none" w:sz="0" w:space="0" w:color="auto"/>
        <w:bottom w:val="none" w:sz="0" w:space="0" w:color="auto"/>
        <w:right w:val="none" w:sz="0" w:space="0" w:color="auto"/>
      </w:divBdr>
    </w:div>
    <w:div w:id="1856186535">
      <w:bodyDiv w:val="1"/>
      <w:marLeft w:val="0"/>
      <w:marRight w:val="0"/>
      <w:marTop w:val="0"/>
      <w:marBottom w:val="0"/>
      <w:divBdr>
        <w:top w:val="none" w:sz="0" w:space="0" w:color="auto"/>
        <w:left w:val="none" w:sz="0" w:space="0" w:color="auto"/>
        <w:bottom w:val="none" w:sz="0" w:space="0" w:color="auto"/>
        <w:right w:val="none" w:sz="0" w:space="0" w:color="auto"/>
      </w:divBdr>
    </w:div>
    <w:div w:id="1915892475">
      <w:bodyDiv w:val="1"/>
      <w:marLeft w:val="0"/>
      <w:marRight w:val="0"/>
      <w:marTop w:val="0"/>
      <w:marBottom w:val="0"/>
      <w:divBdr>
        <w:top w:val="none" w:sz="0" w:space="0" w:color="auto"/>
        <w:left w:val="none" w:sz="0" w:space="0" w:color="auto"/>
        <w:bottom w:val="none" w:sz="0" w:space="0" w:color="auto"/>
        <w:right w:val="none" w:sz="0" w:space="0" w:color="auto"/>
      </w:divBdr>
    </w:div>
    <w:div w:id="2091152143">
      <w:bodyDiv w:val="1"/>
      <w:marLeft w:val="0"/>
      <w:marRight w:val="0"/>
      <w:marTop w:val="0"/>
      <w:marBottom w:val="0"/>
      <w:divBdr>
        <w:top w:val="none" w:sz="0" w:space="0" w:color="auto"/>
        <w:left w:val="none" w:sz="0" w:space="0" w:color="auto"/>
        <w:bottom w:val="none" w:sz="0" w:space="0" w:color="auto"/>
        <w:right w:val="none" w:sz="0" w:space="0" w:color="auto"/>
      </w:divBdr>
    </w:div>
    <w:div w:id="20915430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wmf"/><Relationship Id="rId18" Type="http://schemas.openxmlformats.org/officeDocument/2006/relationships/image" Target="media/image6.png"/><Relationship Id="rId26" Type="http://schemas.openxmlformats.org/officeDocument/2006/relationships/image" Target="media/image14.wmf"/><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hyperlink" Target="mailto:procurement.ecuador@maginternational.org" TargetMode="External"/><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image" Target="media/image8.wmf"/><Relationship Id="rId29" Type="http://schemas.openxmlformats.org/officeDocument/2006/relationships/hyperlink" Target="mailto:procurement.ecuador@maginternational.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tenders.ecuador@maginternational.org" TargetMode="External"/><Relationship Id="rId24" Type="http://schemas.openxmlformats.org/officeDocument/2006/relationships/image" Target="media/image12.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wmf"/><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endnotes" Target="endnotes.xml"/><Relationship Id="rId19" Type="http://schemas.openxmlformats.org/officeDocument/2006/relationships/image" Target="media/image7.wmf"/><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w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24BE78C573BC143AFCA812AA4611A4A" ma:contentTypeVersion="19" ma:contentTypeDescription="Create a new document." ma:contentTypeScope="" ma:versionID="9a75971e5902dee3f1890c1f4c360172">
  <xsd:schema xmlns:xsd="http://www.w3.org/2001/XMLSchema" xmlns:xs="http://www.w3.org/2001/XMLSchema" xmlns:p="http://schemas.microsoft.com/office/2006/metadata/properties" xmlns:ns2="304edfd2-1964-493c-8c2a-483f29ada6ec" xmlns:ns3="470437b7-9ceb-4bf9-948b-79a534b063cc" targetNamespace="http://schemas.microsoft.com/office/2006/metadata/properties" ma:root="true" ma:fieldsID="b0d9f047b5ba38237d073d05cdaa76e4" ns2:_="" ns3:_="">
    <xsd:import namespace="304edfd2-1964-493c-8c2a-483f29ada6ec"/>
    <xsd:import namespace="470437b7-9ceb-4bf9-948b-79a534b063c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4edfd2-1964-493c-8c2a-483f29ada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268857f-a825-4455-ab52-320d186edd4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70437b7-9ceb-4bf9-948b-79a534b063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1087744-a637-4203-89b8-6c249e6e7bf5}" ma:internalName="TaxCatchAll" ma:showField="CatchAllData" ma:web="470437b7-9ceb-4bf9-948b-79a534b063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304edfd2-1964-493c-8c2a-483f29ada6ec">
      <Terms xmlns="http://schemas.microsoft.com/office/infopath/2007/PartnerControls"/>
    </lcf76f155ced4ddcb4097134ff3c332f>
    <TaxCatchAll xmlns="470437b7-9ceb-4bf9-948b-79a534b063cc" xsi:nil="true"/>
  </documentManagement>
</p:properties>
</file>

<file path=customXml/itemProps1.xml><?xml version="1.0" encoding="utf-8"?>
<ds:datastoreItem xmlns:ds="http://schemas.openxmlformats.org/officeDocument/2006/customXml" ds:itemID="{3C712AB9-D7C7-46A6-86EF-134C07C58697}">
  <ds:schemaRefs>
    <ds:schemaRef ds:uri="http://schemas.openxmlformats.org/officeDocument/2006/bibliography"/>
  </ds:schemaRefs>
</ds:datastoreItem>
</file>

<file path=customXml/itemProps2.xml><?xml version="1.0" encoding="utf-8"?>
<ds:datastoreItem xmlns:ds="http://schemas.openxmlformats.org/officeDocument/2006/customXml" ds:itemID="{D98165FA-6389-4D7E-A798-A017CB6B7859}">
  <ds:schemaRefs>
    <ds:schemaRef ds:uri="http://schemas.microsoft.com/sharepoint/v3/contenttype/forms"/>
  </ds:schemaRefs>
</ds:datastoreItem>
</file>

<file path=customXml/itemProps3.xml><?xml version="1.0" encoding="utf-8"?>
<ds:datastoreItem xmlns:ds="http://schemas.openxmlformats.org/officeDocument/2006/customXml" ds:itemID="{4D93AE0A-09A4-4DF0-8FD1-5695BC435508}"/>
</file>

<file path=customXml/itemProps4.xml><?xml version="1.0" encoding="utf-8"?>
<ds:datastoreItem xmlns:ds="http://schemas.openxmlformats.org/officeDocument/2006/customXml" ds:itemID="{689820EF-230C-49E2-AD13-F222DA32D498}">
  <ds:schemaRefs>
    <ds:schemaRef ds:uri="http://schemas.microsoft.com/office/2006/metadata/properties"/>
    <ds:schemaRef ds:uri="http://schemas.microsoft.com/office/infopath/2007/PartnerControls"/>
    <ds:schemaRef ds:uri="304edfd2-1964-493c-8c2a-483f29ada6ec"/>
    <ds:schemaRef ds:uri="470437b7-9ceb-4bf9-948b-79a534b063cc"/>
  </ds:schemaRefs>
</ds:datastoreItem>
</file>

<file path=docProps/app.xml><?xml version="1.0" encoding="utf-8"?>
<Properties xmlns="http://schemas.openxmlformats.org/officeDocument/2006/extended-properties" xmlns:vt="http://schemas.openxmlformats.org/officeDocument/2006/docPropsVTypes">
  <Template>Normal</Template>
  <TotalTime>796</TotalTime>
  <Pages>24</Pages>
  <Words>5690</Words>
  <Characters>31184</Characters>
  <Application>Microsoft Office Word</Application>
  <DocSecurity>0</DocSecurity>
  <Lines>890</Lines>
  <Paragraphs>419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Dell</dc:creator>
  <cp:lastModifiedBy>Dario Tapia</cp:lastModifiedBy>
  <cp:revision>179</cp:revision>
  <dcterms:created xsi:type="dcterms:W3CDTF">2025-09-08T21:21:00Z</dcterms:created>
  <dcterms:modified xsi:type="dcterms:W3CDTF">2025-12-12T16:46:00Z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2021-04-20T00:00:00Z</vt:filetime>
  </property>
  <property fmtid="{D5CDD505-2E9C-101B-9397-08002B2CF9AE}" pid="3" name="Creator">
    <vt:lpwstr>Microsoft® Word 2019</vt:lpwstr>
  </property>
  <property fmtid="{D5CDD505-2E9C-101B-9397-08002B2CF9AE}" pid="4" name="LastSaved">
    <vt:filetime>2022-03-16T00:00:00Z</vt:filetime>
  </property>
  <property fmtid="{D5CDD505-2E9C-101B-9397-08002B2CF9AE}" pid="5" name="ContentTypeId">
    <vt:lpwstr>0x010100624BE78C573BC143AFCA812AA4611A4A</vt:lpwstr>
  </property>
  <property fmtid="{D5CDD505-2E9C-101B-9397-08002B2CF9AE}" pid="6" name="MediaServiceImageTags">
    <vt:lpwstr/>
  </property>
</Properties>
</file>